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5C9C" w14:textId="77777777" w:rsidR="004731FB" w:rsidRPr="00D62A29" w:rsidRDefault="004731FB" w:rsidP="004731FB">
      <w:pPr>
        <w:pStyle w:val="TitleofAgreement"/>
      </w:pPr>
      <w:commentRangeStart w:id="0"/>
      <w:r w:rsidRPr="0059162B">
        <w:t>INDEPENDENT CONTRACTOR AGREEMENT</w:t>
      </w:r>
      <w:commentRangeEnd w:id="0"/>
      <w:r>
        <w:rPr>
          <w:rStyle w:val="CommentReference"/>
        </w:rPr>
        <w:commentReference w:id="0"/>
      </w:r>
    </w:p>
    <w:p w14:paraId="1655CFCD" w14:textId="009D8F3E" w:rsidR="004731FB" w:rsidRPr="0059162B" w:rsidRDefault="004731FB" w:rsidP="004731FB">
      <w:pPr>
        <w:pStyle w:val="ContractPreamble"/>
      </w:pPr>
      <w:r w:rsidRPr="0004358D">
        <w:rPr>
          <w:b/>
          <w:smallCaps/>
        </w:rPr>
        <w:t>This</w:t>
      </w:r>
      <w:r w:rsidRPr="00F22008">
        <w:rPr>
          <w:b/>
          <w:smallCaps/>
        </w:rPr>
        <w:t xml:space="preserve"> Independent Contractor Agreement</w:t>
      </w:r>
      <w:r w:rsidRPr="0059162B">
        <w:t xml:space="preserve"> (the “</w:t>
      </w:r>
      <w:r w:rsidRPr="0059162B">
        <w:rPr>
          <w:b/>
        </w:rPr>
        <w:t>Agreement</w:t>
      </w:r>
      <w:r w:rsidRPr="0059162B">
        <w:t xml:space="preserve">”) is entered into as of [DATE] by and between </w:t>
      </w:r>
      <w:r w:rsidRPr="005433C3">
        <w:rPr>
          <w:smallCaps/>
        </w:rPr>
        <w:t>[</w:t>
      </w:r>
      <w:r w:rsidRPr="005433C3">
        <w:t>COMPANY</w:t>
      </w:r>
      <w:r w:rsidRPr="005433C3">
        <w:rPr>
          <w:smallCaps/>
        </w:rPr>
        <w:t>]</w:t>
      </w:r>
      <w:r w:rsidRPr="005433C3">
        <w:t>,</w:t>
      </w:r>
      <w:r w:rsidRPr="0059162B">
        <w:t xml:space="preserve"> a [STATE] </w:t>
      </w:r>
      <w:r>
        <w:t>[FORM OF ENTITY]</w:t>
      </w:r>
      <w:r w:rsidRPr="0059162B">
        <w:t xml:space="preserve"> (the “</w:t>
      </w:r>
      <w:r w:rsidRPr="0059162B">
        <w:rPr>
          <w:b/>
        </w:rPr>
        <w:t>Company</w:t>
      </w:r>
      <w:r w:rsidRPr="0059162B">
        <w:t>”)</w:t>
      </w:r>
      <w:r>
        <w:t>,</w:t>
      </w:r>
      <w:r w:rsidRPr="0059162B">
        <w:t xml:space="preserve"> and </w:t>
      </w:r>
      <w:r w:rsidRPr="002551E8">
        <w:rPr>
          <w:smallCaps/>
        </w:rPr>
        <w:t>[</w:t>
      </w:r>
      <w:r w:rsidRPr="002551E8">
        <w:t>CONTRACTOR</w:t>
      </w:r>
      <w:r w:rsidRPr="002551E8">
        <w:rPr>
          <w:smallCaps/>
        </w:rPr>
        <w:t>]</w:t>
      </w:r>
      <w:r w:rsidRPr="002551E8">
        <w:t xml:space="preserve"> (</w:t>
      </w:r>
      <w:r>
        <w:t xml:space="preserve">the </w:t>
      </w:r>
      <w:r w:rsidRPr="0059162B">
        <w:t>“</w:t>
      </w:r>
      <w:r w:rsidRPr="0059162B">
        <w:rPr>
          <w:b/>
        </w:rPr>
        <w:t>Contractor</w:t>
      </w:r>
      <w:r w:rsidRPr="0059162B">
        <w:t>”</w:t>
      </w:r>
      <w:r w:rsidR="0046491E">
        <w:t xml:space="preserve"> and, together with the Company, the “</w:t>
      </w:r>
      <w:r w:rsidR="0046491E">
        <w:rPr>
          <w:b/>
          <w:bCs/>
        </w:rPr>
        <w:t>Parties</w:t>
      </w:r>
      <w:r w:rsidR="0046491E">
        <w:t>”</w:t>
      </w:r>
      <w:r w:rsidRPr="0059162B">
        <w:t xml:space="preserve">), </w:t>
      </w:r>
      <w:r w:rsidR="00276BD5">
        <w:t>[a</w:t>
      </w:r>
      <w:r w:rsidR="00276BD5" w:rsidRPr="0059162B">
        <w:t xml:space="preserve"> [STATE] </w:t>
      </w:r>
      <w:r w:rsidR="00276BD5">
        <w:t>[FORM OF ENTITY]] [</w:t>
      </w:r>
      <w:r w:rsidRPr="0059162B">
        <w:t xml:space="preserve">an </w:t>
      </w:r>
      <w:r>
        <w:t>[</w:t>
      </w:r>
      <w:r w:rsidRPr="0059162B">
        <w:t>individual having a place of business located at [ADDRESS]</w:t>
      </w:r>
      <w:r>
        <w:t>]</w:t>
      </w:r>
      <w:r w:rsidR="00276BD5">
        <w:t>]</w:t>
      </w:r>
      <w:r w:rsidRPr="0059162B">
        <w:t>.</w:t>
      </w:r>
    </w:p>
    <w:p w14:paraId="4569326F" w14:textId="4BFD8C24" w:rsidR="002B5B13" w:rsidRDefault="004731FB" w:rsidP="00E07F61">
      <w:pPr>
        <w:pStyle w:val="ContractClauseLevel1"/>
      </w:pPr>
      <w:bookmarkStart w:id="1" w:name="_Ref11240293"/>
      <w:r w:rsidRPr="0059162B">
        <w:t>Services</w:t>
      </w:r>
      <w:bookmarkEnd w:id="1"/>
    </w:p>
    <w:p w14:paraId="75119A26" w14:textId="4747FB08" w:rsidR="004731FB" w:rsidRDefault="004731FB" w:rsidP="00EF3623">
      <w:pPr>
        <w:pStyle w:val="ContractClauseLevel1AdditionalText"/>
      </w:pPr>
      <w:r>
        <w:t xml:space="preserve">The </w:t>
      </w:r>
      <w:r w:rsidRPr="0059162B">
        <w:t>Contractor agrees to begin rendering [</w:t>
      </w:r>
      <w:commentRangeStart w:id="2"/>
      <w:r w:rsidRPr="0059162B">
        <w:t>TYPE OF SERVICES</w:t>
      </w:r>
      <w:commentRangeEnd w:id="2"/>
      <w:r>
        <w:rPr>
          <w:rStyle w:val="CommentReference"/>
        </w:rPr>
        <w:commentReference w:id="2"/>
      </w:r>
      <w:r w:rsidRPr="0059162B">
        <w:t>] (the “</w:t>
      </w:r>
      <w:r w:rsidRPr="009E63D6">
        <w:rPr>
          <w:b/>
        </w:rPr>
        <w:t>Services</w:t>
      </w:r>
      <w:r w:rsidRPr="0059162B">
        <w:t>”) to the Company as of [DATE] (the “</w:t>
      </w:r>
      <w:r w:rsidRPr="009E63D6">
        <w:rPr>
          <w:b/>
        </w:rPr>
        <w:t>Start Date</w:t>
      </w:r>
      <w:r w:rsidRPr="0059162B">
        <w:t xml:space="preserve">”). </w:t>
      </w:r>
      <w:r w:rsidR="00331CA4">
        <w:t xml:space="preserve"> </w:t>
      </w:r>
      <w:r w:rsidRPr="0059162B">
        <w:t xml:space="preserve">All Services will be provided by </w:t>
      </w:r>
      <w:r>
        <w:t xml:space="preserve">the </w:t>
      </w:r>
      <w:r w:rsidRPr="0059162B">
        <w:t xml:space="preserve">Contractor in a professional manner and with the level of care and skill ordinarily exercised by members of the same profession currently practicing in the same locality under similar conditions. </w:t>
      </w:r>
    </w:p>
    <w:p w14:paraId="2311C3C6" w14:textId="538272B8" w:rsidR="002B5B13" w:rsidRPr="002B5B13" w:rsidRDefault="004731FB" w:rsidP="00E07F61">
      <w:pPr>
        <w:pStyle w:val="ContractClauseLevel1"/>
      </w:pPr>
      <w:bookmarkStart w:id="3" w:name="_Ref11240248"/>
      <w:commentRangeStart w:id="4"/>
      <w:r w:rsidRPr="002B5B13">
        <w:t>Term</w:t>
      </w:r>
      <w:commentRangeEnd w:id="4"/>
      <w:r w:rsidRPr="002B5B13">
        <w:rPr>
          <w:rStyle w:val="CommentReference"/>
        </w:rPr>
        <w:commentReference w:id="4"/>
      </w:r>
      <w:bookmarkEnd w:id="3"/>
    </w:p>
    <w:p w14:paraId="3F53AA3A" w14:textId="18F17E6B" w:rsidR="004731FB" w:rsidRPr="00EF04D1" w:rsidRDefault="004731FB" w:rsidP="00EF3623">
      <w:pPr>
        <w:pStyle w:val="ContractClauseLevel1AdditionalText"/>
      </w:pPr>
      <w:r w:rsidRPr="009E63D6">
        <w:t>The term of this Agreement (the “</w:t>
      </w:r>
      <w:r w:rsidRPr="00EF04D1">
        <w:rPr>
          <w:b/>
        </w:rPr>
        <w:t>Term</w:t>
      </w:r>
      <w:r w:rsidRPr="009E63D6">
        <w:t>”)</w:t>
      </w:r>
      <w:r>
        <w:t xml:space="preserve"> </w:t>
      </w:r>
      <w:r w:rsidRPr="009E63D6">
        <w:t xml:space="preserve">shall </w:t>
      </w:r>
      <w:r w:rsidRPr="00EF04D1">
        <w:t xml:space="preserve">continue [for a period </w:t>
      </w:r>
      <w:r>
        <w:t xml:space="preserve">of </w:t>
      </w:r>
      <w:r w:rsidRPr="00EF04D1">
        <w:t>days/weeks/months</w:t>
      </w:r>
      <w:r>
        <w:t>/years] [</w:t>
      </w:r>
      <w:r w:rsidRPr="00EF04D1">
        <w:t>until DATE</w:t>
      </w:r>
      <w:r>
        <w:t>] [</w:t>
      </w:r>
      <w:r w:rsidRPr="00EF04D1">
        <w:t xml:space="preserve">until the [Services </w:t>
      </w:r>
      <w:r>
        <w:t>are</w:t>
      </w:r>
      <w:r w:rsidRPr="00EF04D1">
        <w:t xml:space="preserve"> completed], unless earlier terminated in accordance with </w:t>
      </w:r>
      <w:r w:rsidR="00E9509E">
        <w:t xml:space="preserve">Section </w:t>
      </w:r>
      <w:r w:rsidR="00E9509E">
        <w:rPr>
          <w:highlight w:val="yellow"/>
        </w:rPr>
        <w:fldChar w:fldCharType="begin"/>
      </w:r>
      <w:r w:rsidR="00E9509E">
        <w:instrText xml:space="preserve"> REF _Ref11675653 \r \h </w:instrText>
      </w:r>
      <w:r w:rsidR="00E9509E">
        <w:rPr>
          <w:highlight w:val="yellow"/>
        </w:rPr>
      </w:r>
      <w:r w:rsidR="00E9509E">
        <w:rPr>
          <w:highlight w:val="yellow"/>
        </w:rPr>
        <w:fldChar w:fldCharType="separate"/>
      </w:r>
      <w:r w:rsidR="00E9509E">
        <w:t>(8)</w:t>
      </w:r>
      <w:r w:rsidR="00E9509E">
        <w:rPr>
          <w:highlight w:val="yellow"/>
        </w:rPr>
        <w:fldChar w:fldCharType="end"/>
      </w:r>
      <w:r w:rsidRPr="00EF04D1">
        <w:t>. Any extension of the Term will be subject to mutual written </w:t>
      </w:r>
      <w:r w:rsidRPr="00B22814">
        <w:rPr>
          <w:bCs/>
        </w:rPr>
        <w:t>agreement</w:t>
      </w:r>
      <w:r>
        <w:rPr>
          <w:b/>
          <w:bCs/>
        </w:rPr>
        <w:t xml:space="preserve"> </w:t>
      </w:r>
      <w:r w:rsidRPr="00EF04D1">
        <w:t xml:space="preserve">between </w:t>
      </w:r>
      <w:r w:rsidR="0046491E">
        <w:t>the Parties</w:t>
      </w:r>
      <w:r w:rsidRPr="00EF04D1">
        <w:t>.</w:t>
      </w:r>
    </w:p>
    <w:p w14:paraId="4F07532F" w14:textId="670F07CA" w:rsidR="002B5B13" w:rsidRPr="002B5B13" w:rsidRDefault="004731FB" w:rsidP="00E07F61">
      <w:pPr>
        <w:pStyle w:val="ContractClauseLevel1"/>
      </w:pPr>
      <w:bookmarkStart w:id="5" w:name="_Ref11240315"/>
      <w:r w:rsidRPr="002B5B13">
        <w:t>Fees</w:t>
      </w:r>
      <w:bookmarkEnd w:id="5"/>
    </w:p>
    <w:p w14:paraId="15F328F5" w14:textId="4BB5401A" w:rsidR="0046491E" w:rsidRDefault="004731FB" w:rsidP="00EF3623">
      <w:pPr>
        <w:pStyle w:val="ContractClauseLevel1AdditionalText"/>
      </w:pPr>
      <w:r w:rsidRPr="00E472D8">
        <w:t xml:space="preserve">As full compensation for the Services and the rights granted to the </w:t>
      </w:r>
      <w:r w:rsidR="00276BD5">
        <w:t>Contractor</w:t>
      </w:r>
      <w:r w:rsidRPr="00E472D8">
        <w:t xml:space="preserve"> in this Agreement, the Company shall pay </w:t>
      </w:r>
      <w:r w:rsidR="00276BD5">
        <w:t>the Contractor</w:t>
      </w:r>
      <w:r w:rsidRPr="00E472D8">
        <w:t xml:space="preserve"> a fixed fee of $[AMOUNT] (the </w:t>
      </w:r>
      <w:r w:rsidR="00276BD5">
        <w:t>“</w:t>
      </w:r>
      <w:r w:rsidRPr="00BD504A">
        <w:rPr>
          <w:b/>
        </w:rPr>
        <w:t>Fees</w:t>
      </w:r>
      <w:r w:rsidR="00276BD5">
        <w:t>”</w:t>
      </w:r>
      <w:r w:rsidRPr="00E472D8">
        <w:t>), payable on [</w:t>
      </w:r>
      <w:commentRangeStart w:id="6"/>
      <w:r w:rsidRPr="00E472D8">
        <w:t>completion of the Services to the Company</w:t>
      </w:r>
      <w:r w:rsidR="00276BD5">
        <w:t>’</w:t>
      </w:r>
      <w:r w:rsidRPr="00E472D8">
        <w:t>s satisfaction</w:t>
      </w:r>
      <w:r>
        <w:t xml:space="preserve">] </w:t>
      </w:r>
      <w:r w:rsidRPr="00E472D8">
        <w:rPr>
          <w:b/>
        </w:rPr>
        <w:t>OR</w:t>
      </w:r>
      <w:r>
        <w:t xml:space="preserve"> [</w:t>
      </w:r>
      <w:r w:rsidRPr="00E472D8">
        <w:t xml:space="preserve">the </w:t>
      </w:r>
      <w:r>
        <w:t xml:space="preserve">DATE] </w:t>
      </w:r>
      <w:r w:rsidRPr="00E472D8">
        <w:rPr>
          <w:b/>
        </w:rPr>
        <w:t>OR</w:t>
      </w:r>
      <w:r>
        <w:t xml:space="preserve"> [</w:t>
      </w:r>
      <w:r w:rsidRPr="00E472D8">
        <w:t>milestones set forth on Schedule 1</w:t>
      </w:r>
      <w:commentRangeEnd w:id="6"/>
      <w:r>
        <w:rPr>
          <w:rStyle w:val="CommentReference"/>
        </w:rPr>
        <w:commentReference w:id="6"/>
      </w:r>
      <w:r w:rsidRPr="00E472D8">
        <w:t>].</w:t>
      </w:r>
      <w:r w:rsidR="00E47035">
        <w:t xml:space="preserve"> </w:t>
      </w:r>
      <w:r w:rsidR="00E47035" w:rsidRPr="00E472D8">
        <w:t>The Company shall pay all undisputed Fees within [NUMBER</w:t>
      </w:r>
      <w:r w:rsidR="00E47035">
        <w:t xml:space="preserve"> of </w:t>
      </w:r>
      <w:r w:rsidR="00E47035" w:rsidRPr="00E472D8">
        <w:t>calendar/business] days after the Company</w:t>
      </w:r>
      <w:r w:rsidR="00E47035">
        <w:t>’</w:t>
      </w:r>
      <w:r w:rsidR="00E47035" w:rsidRPr="00E472D8">
        <w:t xml:space="preserve">s receipt of an invoice submitted by </w:t>
      </w:r>
      <w:r w:rsidR="00E47035">
        <w:t>the Contractor</w:t>
      </w:r>
      <w:r w:rsidR="00E47035" w:rsidRPr="00E472D8">
        <w:t>.</w:t>
      </w:r>
    </w:p>
    <w:p w14:paraId="52E968AA" w14:textId="77777777" w:rsidR="002B5B13" w:rsidRDefault="004731FB" w:rsidP="00E07F61">
      <w:pPr>
        <w:pStyle w:val="ContractClauseLevel1"/>
      </w:pPr>
      <w:commentRangeStart w:id="7"/>
      <w:r w:rsidRPr="002B5B13">
        <w:t>Expenses</w:t>
      </w:r>
      <w:commentRangeEnd w:id="7"/>
      <w:r w:rsidRPr="002B5B13">
        <w:rPr>
          <w:rStyle w:val="CommentReference"/>
        </w:rPr>
        <w:commentReference w:id="7"/>
      </w:r>
    </w:p>
    <w:p w14:paraId="76EDE11C" w14:textId="0B69A3F3" w:rsidR="004731FB" w:rsidRDefault="004731FB" w:rsidP="00EF3623">
      <w:pPr>
        <w:pStyle w:val="ContractClauseLevel1AdditionalText"/>
      </w:pPr>
      <w:r>
        <w:t>[</w:t>
      </w:r>
      <w:r w:rsidR="00E47035">
        <w:t>T</w:t>
      </w:r>
      <w:r w:rsidRPr="009E63D6">
        <w:t xml:space="preserve">he Company agrees to reimburse the Contractor for all reasonable out-of-pocket expenses reasonably and necessarily incurred by Contractor </w:t>
      </w:r>
      <w:r w:rsidR="00A53CEC" w:rsidRPr="002C6F05">
        <w:t>in</w:t>
      </w:r>
      <w:r w:rsidR="00A53CEC">
        <w:t xml:space="preserve"> connection with</w:t>
      </w:r>
      <w:r w:rsidR="00A53CEC" w:rsidRPr="002C6F05">
        <w:t xml:space="preserve"> the performance of the </w:t>
      </w:r>
      <w:r w:rsidR="00A53CEC">
        <w:t>S</w:t>
      </w:r>
      <w:r w:rsidR="00A53CEC" w:rsidRPr="002C6F05">
        <w:t>ervices</w:t>
      </w:r>
      <w:r w:rsidRPr="009E63D6">
        <w:t>.  The Company shall pay such reimbursements within thirty (30) calendar days after receiving from the Contractor receipts or other evidence of the business expenses.</w:t>
      </w:r>
      <w:r>
        <w:t>] [</w:t>
      </w:r>
      <w:r w:rsidR="00E47035">
        <w:t>T</w:t>
      </w:r>
      <w:r>
        <w:t xml:space="preserve">he Contractor is </w:t>
      </w:r>
      <w:r w:rsidRPr="00E472D8">
        <w:t xml:space="preserve">solely responsible for any </w:t>
      </w:r>
      <w:r w:rsidR="00E47035">
        <w:t>out-of-pocket</w:t>
      </w:r>
      <w:r w:rsidRPr="00E472D8">
        <w:t xml:space="preserve"> expenses </w:t>
      </w:r>
      <w:r w:rsidRPr="00E472D8">
        <w:lastRenderedPageBreak/>
        <w:t xml:space="preserve">incurred </w:t>
      </w:r>
      <w:r w:rsidR="00A53CEC" w:rsidRPr="002C6F05">
        <w:t>in</w:t>
      </w:r>
      <w:r w:rsidR="00A53CEC">
        <w:t xml:space="preserve"> connection with</w:t>
      </w:r>
      <w:r w:rsidR="00A53CEC" w:rsidRPr="002C6F05">
        <w:t xml:space="preserve"> the performance of the </w:t>
      </w:r>
      <w:r w:rsidR="00A53CEC">
        <w:t>S</w:t>
      </w:r>
      <w:r w:rsidR="00A53CEC" w:rsidRPr="002C6F05">
        <w:t>ervices</w:t>
      </w:r>
      <w:r w:rsidRPr="00E472D8">
        <w:t>, and in no event shall the Company reimburse any such expenses.</w:t>
      </w:r>
      <w:r>
        <w:t>]</w:t>
      </w:r>
    </w:p>
    <w:p w14:paraId="1EE1D441" w14:textId="1A34AF90" w:rsidR="004731FB" w:rsidRPr="002B5B13" w:rsidRDefault="004731FB" w:rsidP="00E07F61">
      <w:pPr>
        <w:pStyle w:val="ContractClauseLevel1"/>
      </w:pPr>
      <w:bookmarkStart w:id="8" w:name="_Ref11677579"/>
      <w:r w:rsidRPr="002B5B13">
        <w:t xml:space="preserve">Confidentiality and No Conflict with Prior </w:t>
      </w:r>
      <w:commentRangeStart w:id="9"/>
      <w:r w:rsidRPr="002B5B13">
        <w:t>Agreements</w:t>
      </w:r>
      <w:commentRangeEnd w:id="9"/>
      <w:r w:rsidR="00450113">
        <w:rPr>
          <w:rStyle w:val="CommentReference"/>
          <w:rFonts w:eastAsia="Times New Roman" w:cs="Times New Roman"/>
          <w:b w:val="0"/>
          <w:color w:val="auto"/>
        </w:rPr>
        <w:commentReference w:id="9"/>
      </w:r>
      <w:bookmarkEnd w:id="8"/>
    </w:p>
    <w:p w14:paraId="58987670" w14:textId="72E83D60" w:rsidR="004731FB" w:rsidRDefault="004731FB" w:rsidP="001738CE">
      <w:pPr>
        <w:pStyle w:val="ContractClauseLevel2"/>
      </w:pPr>
      <w:r w:rsidRPr="002C6F05">
        <w:t xml:space="preserve">The </w:t>
      </w:r>
      <w:r>
        <w:t>Contractor</w:t>
      </w:r>
      <w:r w:rsidRPr="002C6F05">
        <w:t xml:space="preserve"> acknowledges that its relationship with the </w:t>
      </w:r>
      <w:r>
        <w:t>Company</w:t>
      </w:r>
      <w:r w:rsidRPr="002C6F05">
        <w:t xml:space="preserve"> is one of high trust and confidence</w:t>
      </w:r>
      <w:r w:rsidR="00B21975">
        <w:t>,</w:t>
      </w:r>
      <w:r w:rsidRPr="002C6F05">
        <w:t xml:space="preserve"> and that in the course of its service to the Company it will have access to and contact with </w:t>
      </w:r>
      <w:r>
        <w:t>Confidential</w:t>
      </w:r>
      <w:r w:rsidRPr="002C6F05">
        <w:t xml:space="preserve"> Information</w:t>
      </w:r>
      <w:r w:rsidR="005F54DD">
        <w:t xml:space="preserve"> (as defined below)</w:t>
      </w:r>
      <w:r w:rsidRPr="002C6F05">
        <w:t xml:space="preserve">.  The </w:t>
      </w:r>
      <w:r w:rsidR="005F54DD">
        <w:t>Contractor</w:t>
      </w:r>
      <w:r w:rsidR="005F54DD" w:rsidRPr="002C6F05">
        <w:t xml:space="preserve"> </w:t>
      </w:r>
      <w:r w:rsidRPr="002C6F05">
        <w:t xml:space="preserve">will not disclose any </w:t>
      </w:r>
      <w:r>
        <w:t>Confidential</w:t>
      </w:r>
      <w:r w:rsidRPr="002C6F05">
        <w:t xml:space="preserve"> Information to any person or entity other than employees of the </w:t>
      </w:r>
      <w:r>
        <w:t>Company</w:t>
      </w:r>
      <w:r w:rsidRPr="002C6F05">
        <w:t xml:space="preserve"> or use the same for any purposes (other than in</w:t>
      </w:r>
      <w:r w:rsidR="00A53CEC">
        <w:t xml:space="preserve"> connection with</w:t>
      </w:r>
      <w:r w:rsidRPr="002C6F05">
        <w:t xml:space="preserve"> the performance of the </w:t>
      </w:r>
      <w:r w:rsidR="00A53CEC">
        <w:t>S</w:t>
      </w:r>
      <w:r w:rsidRPr="002C6F05">
        <w:t xml:space="preserve">ervices) without written approval by </w:t>
      </w:r>
      <w:r>
        <w:t>the</w:t>
      </w:r>
      <w:r w:rsidRPr="002C6F05">
        <w:t xml:space="preserve"> </w:t>
      </w:r>
      <w:r>
        <w:t>Company</w:t>
      </w:r>
      <w:r w:rsidRPr="002C6F05">
        <w:t xml:space="preserve">, either </w:t>
      </w:r>
      <w:r>
        <w:t>before</w:t>
      </w:r>
      <w:r w:rsidRPr="002C6F05">
        <w:t xml:space="preserve"> or after the </w:t>
      </w:r>
      <w:r>
        <w:t>termination of this Agreement</w:t>
      </w:r>
      <w:r w:rsidRPr="002C6F05">
        <w:t xml:space="preserve">, unless and until such </w:t>
      </w:r>
      <w:r w:rsidR="005F54DD">
        <w:t>Confidential</w:t>
      </w:r>
      <w:r w:rsidR="005F54DD" w:rsidRPr="002C6F05">
        <w:t xml:space="preserve"> Information</w:t>
      </w:r>
      <w:r w:rsidR="005F54DD">
        <w:t xml:space="preserve"> </w:t>
      </w:r>
      <w:r w:rsidRPr="002C6F05">
        <w:t xml:space="preserve">has become public knowledge without fault by the </w:t>
      </w:r>
      <w:commentRangeStart w:id="10"/>
      <w:r w:rsidRPr="002C6F05">
        <w:t>Consultant</w:t>
      </w:r>
      <w:commentRangeEnd w:id="10"/>
      <w:r w:rsidR="00E07F61">
        <w:rPr>
          <w:rStyle w:val="CommentReference"/>
          <w:rFonts w:eastAsia="Times New Roman" w:cs="Times New Roman"/>
          <w:color w:val="auto"/>
        </w:rPr>
        <w:commentReference w:id="10"/>
      </w:r>
      <w:r w:rsidRPr="002C6F05">
        <w:t>.</w:t>
      </w:r>
    </w:p>
    <w:p w14:paraId="6C0482B2" w14:textId="167C77F5" w:rsidR="004731FB" w:rsidRPr="002C6F05" w:rsidRDefault="004731FB" w:rsidP="001738CE">
      <w:pPr>
        <w:pStyle w:val="ContractClauseLevel2"/>
      </w:pPr>
      <w:r w:rsidRPr="00BD504A">
        <w:t xml:space="preserve">For purposes of this Agreement, </w:t>
      </w:r>
      <w:r w:rsidR="005F54DD">
        <w:t>“</w:t>
      </w:r>
      <w:r w:rsidRPr="005F54DD">
        <w:rPr>
          <w:b/>
          <w:bCs/>
        </w:rPr>
        <w:t xml:space="preserve">Confidential </w:t>
      </w:r>
      <w:commentRangeStart w:id="11"/>
      <w:r w:rsidRPr="005F54DD">
        <w:rPr>
          <w:b/>
          <w:bCs/>
        </w:rPr>
        <w:t>Information</w:t>
      </w:r>
      <w:commentRangeEnd w:id="11"/>
      <w:r w:rsidR="005F54DD">
        <w:rPr>
          <w:rStyle w:val="CommentReference"/>
          <w:rFonts w:eastAsia="Times New Roman" w:cs="Times New Roman"/>
          <w:color w:val="auto"/>
        </w:rPr>
        <w:commentReference w:id="11"/>
      </w:r>
      <w:r w:rsidR="005F54DD">
        <w:t>”</w:t>
      </w:r>
      <w:r w:rsidRPr="00BD504A">
        <w:t xml:space="preserve"> shall mean, by way of illustration and not limitation, all information, whether or not in writing, whether or not patentable and whether or not copyrightable, of a private, secret, or confidential nature, owned, possessed or used by the </w:t>
      </w:r>
      <w:r>
        <w:t>Company</w:t>
      </w:r>
      <w:r w:rsidRPr="00BD504A">
        <w:t xml:space="preserve">, concerning the </w:t>
      </w:r>
      <w:r>
        <w:t>Company’s</w:t>
      </w:r>
      <w:r w:rsidRPr="00BD504A">
        <w:t xml:space="preserve"> business, business relationships, or financial affairs, including, without limitation, any </w:t>
      </w:r>
      <w:r w:rsidR="005F54DD">
        <w:t>i</w:t>
      </w:r>
      <w:r w:rsidRPr="00BD504A">
        <w:t xml:space="preserve">nvention, formula, vendor information, customer information, apparatus, equipment, trade secret, process, research, report, technical or research data, clinical data, know-how, computer program, software, software documentation, hardware design, technology, product, processes, methods, techniques, compounds, projects, developments, marketing or business plan, forecast, unpublished financial statement, budget, license, price, cost, customer, supplier or personnel information or employee list that is communicated to, learned of, developed or otherwise acquired by the </w:t>
      </w:r>
      <w:r>
        <w:t>Contractor</w:t>
      </w:r>
      <w:r w:rsidRPr="00BD504A">
        <w:t xml:space="preserve"> in the course of its service to the </w:t>
      </w:r>
      <w:r>
        <w:t>Company</w:t>
      </w:r>
      <w:r w:rsidRPr="00BD504A">
        <w:t>.</w:t>
      </w:r>
    </w:p>
    <w:p w14:paraId="7DF420C5" w14:textId="027B6BDD" w:rsidR="004731FB" w:rsidRPr="006B6BF3" w:rsidRDefault="004731FB" w:rsidP="001738CE">
      <w:pPr>
        <w:pStyle w:val="ContractClauseLevel2"/>
      </w:pPr>
      <w:commentRangeStart w:id="13"/>
      <w:r>
        <w:t xml:space="preserve">The </w:t>
      </w:r>
      <w:r w:rsidRPr="006B6BF3">
        <w:t xml:space="preserve">Contractor may have confidential or proprietary information from prior employers and/or entities for which </w:t>
      </w:r>
      <w:r w:rsidR="00E07F61">
        <w:t>the Contractor</w:t>
      </w:r>
      <w:r w:rsidRPr="006B6BF3">
        <w:t xml:space="preserve"> has provided services in the past that should not be used or disclosed to anyone at </w:t>
      </w:r>
      <w:r>
        <w:t xml:space="preserve">the </w:t>
      </w:r>
      <w:r w:rsidRPr="006B6BF3">
        <w:t xml:space="preserve">Company.  By signing this Agreement, the Contractor represents that </w:t>
      </w:r>
      <w:r>
        <w:t>the Contractor’s</w:t>
      </w:r>
      <w:r w:rsidRPr="006B6BF3">
        <w:t xml:space="preserve"> provision of Services to</w:t>
      </w:r>
      <w:r w:rsidR="0077312E">
        <w:t xml:space="preserve"> the</w:t>
      </w:r>
      <w:r w:rsidRPr="006B6BF3">
        <w:t xml:space="preserve"> Company will not breach any agreement the Contractor has with any third party</w:t>
      </w:r>
      <w:commentRangeEnd w:id="13"/>
      <w:r>
        <w:rPr>
          <w:rStyle w:val="CommentReference"/>
        </w:rPr>
        <w:commentReference w:id="13"/>
      </w:r>
      <w:r w:rsidRPr="006B6BF3">
        <w:t>.</w:t>
      </w:r>
    </w:p>
    <w:p w14:paraId="199A2BFE" w14:textId="4970BCF6" w:rsidR="004731FB" w:rsidRPr="002B5B13" w:rsidRDefault="004731FB" w:rsidP="00E07F61">
      <w:pPr>
        <w:pStyle w:val="ContractClauseLevel1"/>
      </w:pPr>
      <w:commentRangeStart w:id="14"/>
      <w:r w:rsidRPr="002B5B13">
        <w:lastRenderedPageBreak/>
        <w:t>Inventions</w:t>
      </w:r>
      <w:commentRangeEnd w:id="14"/>
      <w:r w:rsidR="0063207E">
        <w:rPr>
          <w:rStyle w:val="CommentReference"/>
          <w:rFonts w:eastAsia="Times New Roman" w:cs="Times New Roman"/>
          <w:b w:val="0"/>
          <w:color w:val="auto"/>
        </w:rPr>
        <w:commentReference w:id="14"/>
      </w:r>
    </w:p>
    <w:p w14:paraId="4A965DA7" w14:textId="58576519" w:rsidR="004731FB" w:rsidRPr="00ED5D52" w:rsidRDefault="004731FB" w:rsidP="00ED5D52">
      <w:pPr>
        <w:pStyle w:val="ContractClauseLevel2"/>
        <w:rPr>
          <w:szCs w:val="24"/>
        </w:rPr>
      </w:pPr>
      <w:r w:rsidRPr="003A44AE">
        <w:t xml:space="preserve">The Contractor agrees that all right, title and interest in and to any inventions, ideas, creations, discoveries, computer programs, works of authorship, data, developments, technology, designs, innovations and improvements (whether or not patentable and whether or not copyrightable) which are made, conceived, reduced to practice, created, written, designed or developed by the </w:t>
      </w:r>
      <w:r>
        <w:t>Contractor</w:t>
      </w:r>
      <w:r w:rsidRPr="003A44AE">
        <w:t>, solely or jointly with others or under its direction and whether during normal business hours or otherwise, (</w:t>
      </w:r>
      <w:proofErr w:type="spellStart"/>
      <w:r w:rsidRPr="003A44AE">
        <w:t>i</w:t>
      </w:r>
      <w:proofErr w:type="spellEnd"/>
      <w:r w:rsidRPr="003A44AE">
        <w:t xml:space="preserve">) during the </w:t>
      </w:r>
      <w:r>
        <w:t>Term</w:t>
      </w:r>
      <w:r w:rsidRPr="003A44AE">
        <w:t xml:space="preserve"> if related to the business of the Company or (ii) after the </w:t>
      </w:r>
      <w:r>
        <w:t>Term</w:t>
      </w:r>
      <w:r w:rsidRPr="003A44AE">
        <w:t xml:space="preserve"> if resulting or directly derived from </w:t>
      </w:r>
      <w:r>
        <w:t>Confidential</w:t>
      </w:r>
      <w:r w:rsidRPr="003A44AE">
        <w:t xml:space="preserve"> Information (collectively under clauses (</w:t>
      </w:r>
      <w:proofErr w:type="spellStart"/>
      <w:r w:rsidRPr="003A44AE">
        <w:t>i</w:t>
      </w:r>
      <w:proofErr w:type="spellEnd"/>
      <w:r w:rsidRPr="003A44AE">
        <w:t>) and (ii), “</w:t>
      </w:r>
      <w:r w:rsidRPr="003A44AE">
        <w:rPr>
          <w:b/>
        </w:rPr>
        <w:t>Inventions</w:t>
      </w:r>
      <w:r w:rsidRPr="003A44AE">
        <w:t xml:space="preserve">”), shall be the sole property of the Company.  </w:t>
      </w:r>
      <w:r w:rsidR="00ED5D52" w:rsidRPr="00F47700">
        <w:rPr>
          <w:szCs w:val="24"/>
        </w:rPr>
        <w:t xml:space="preserve">To the extent </w:t>
      </w:r>
      <w:r w:rsidR="008E7443">
        <w:rPr>
          <w:szCs w:val="24"/>
        </w:rPr>
        <w:t>that any Invention</w:t>
      </w:r>
      <w:r w:rsidR="00ED5D52" w:rsidRPr="00F47700">
        <w:rPr>
          <w:szCs w:val="24"/>
        </w:rPr>
        <w:t xml:space="preserve"> include</w:t>
      </w:r>
      <w:r w:rsidR="008E7443">
        <w:rPr>
          <w:szCs w:val="24"/>
        </w:rPr>
        <w:t>s</w:t>
      </w:r>
      <w:r w:rsidR="00ED5D52" w:rsidRPr="00F47700">
        <w:rPr>
          <w:szCs w:val="24"/>
        </w:rPr>
        <w:t xml:space="preserve"> materials subject to copyright, patent, trademarks, trade secrets, and other intellectual property rights (collectively “</w:t>
      </w:r>
      <w:r w:rsidR="00ED5D52" w:rsidRPr="008E7443">
        <w:rPr>
          <w:b/>
          <w:bCs/>
          <w:szCs w:val="24"/>
        </w:rPr>
        <w:t>Intellectual Property Rights</w:t>
      </w:r>
      <w:r w:rsidR="00ED5D52" w:rsidRPr="00F47700">
        <w:rPr>
          <w:szCs w:val="24"/>
        </w:rPr>
        <w:t xml:space="preserve">”), Contractor agrees that </w:t>
      </w:r>
      <w:r w:rsidR="008E7443">
        <w:rPr>
          <w:szCs w:val="24"/>
        </w:rPr>
        <w:t xml:space="preserve">such Invention is </w:t>
      </w:r>
      <w:r w:rsidR="00ED5D52" w:rsidRPr="00F47700">
        <w:rPr>
          <w:szCs w:val="24"/>
        </w:rPr>
        <w:t>“work made for hire</w:t>
      </w:r>
      <w:r w:rsidR="008E7443">
        <w:rPr>
          <w:szCs w:val="24"/>
        </w:rPr>
        <w:t>,</w:t>
      </w:r>
      <w:r w:rsidR="00ED5D52" w:rsidRPr="00F47700">
        <w:rPr>
          <w:szCs w:val="24"/>
        </w:rPr>
        <w:t xml:space="preserve">” as defined in 17 U.S.C. § 101, and that as a result, </w:t>
      </w:r>
      <w:r w:rsidR="008E7443">
        <w:rPr>
          <w:szCs w:val="24"/>
        </w:rPr>
        <w:t xml:space="preserve">the </w:t>
      </w:r>
      <w:r w:rsidR="00ED5D52" w:rsidRPr="00F47700">
        <w:rPr>
          <w:szCs w:val="24"/>
        </w:rPr>
        <w:t xml:space="preserve">Company will own all Intellectual Property Rights in the </w:t>
      </w:r>
      <w:r w:rsidR="008E7443">
        <w:rPr>
          <w:szCs w:val="24"/>
        </w:rPr>
        <w:t>Invention</w:t>
      </w:r>
      <w:r w:rsidR="00ED5D52" w:rsidRPr="00F47700">
        <w:rPr>
          <w:szCs w:val="24"/>
        </w:rPr>
        <w:t xml:space="preserve">. If, for any reason, any </w:t>
      </w:r>
      <w:r w:rsidR="008E7443">
        <w:rPr>
          <w:szCs w:val="24"/>
        </w:rPr>
        <w:t>Invention does</w:t>
      </w:r>
      <w:r w:rsidR="00ED5D52" w:rsidRPr="00F47700">
        <w:rPr>
          <w:szCs w:val="24"/>
        </w:rPr>
        <w:t xml:space="preserve"> not constitute a “work made for hire,”</w:t>
      </w:r>
      <w:r w:rsidR="008E7443">
        <w:rPr>
          <w:szCs w:val="24"/>
        </w:rPr>
        <w:t xml:space="preserve"> the</w:t>
      </w:r>
      <w:r w:rsidR="00ED5D52" w:rsidRPr="00F47700">
        <w:rPr>
          <w:szCs w:val="24"/>
        </w:rPr>
        <w:t xml:space="preserve"> Contractor hereby irrevocably assigns to the Company, in each case without additional consideration, all right, title and interest throughout the world in and to </w:t>
      </w:r>
      <w:r w:rsidR="008E7443">
        <w:rPr>
          <w:szCs w:val="24"/>
        </w:rPr>
        <w:t>such Invention</w:t>
      </w:r>
      <w:r w:rsidR="00ED5D52" w:rsidRPr="00F47700">
        <w:rPr>
          <w:szCs w:val="24"/>
        </w:rPr>
        <w:t>, including all Intellectual Property Rights therein.</w:t>
      </w:r>
    </w:p>
    <w:p w14:paraId="0593BA38" w14:textId="0CE7AEFE" w:rsidR="004731FB" w:rsidRPr="00845B04" w:rsidRDefault="004731FB" w:rsidP="001738CE">
      <w:pPr>
        <w:pStyle w:val="ContractClauseLevel2"/>
      </w:pPr>
      <w:r w:rsidRPr="00845B04">
        <w:t xml:space="preserve">The </w:t>
      </w:r>
      <w:r>
        <w:t>Contractor</w:t>
      </w:r>
      <w:r w:rsidRPr="00845B04">
        <w:t xml:space="preserve"> agrees that if, in the course of performing the Services, the </w:t>
      </w:r>
      <w:r>
        <w:t>Contractor</w:t>
      </w:r>
      <w:r w:rsidRPr="00845B04">
        <w:t xml:space="preserve"> incorporates into any Invention developed under this Agreement any preexisting invention, improvement, development, concept, discovery or other proprietary information owned by the </w:t>
      </w:r>
      <w:r>
        <w:t>Contractor</w:t>
      </w:r>
      <w:r w:rsidRPr="00845B04">
        <w:t xml:space="preserve"> or in which the </w:t>
      </w:r>
      <w:r>
        <w:t>Contractor</w:t>
      </w:r>
      <w:r w:rsidRPr="00845B04">
        <w:t xml:space="preserve"> has an interest (“</w:t>
      </w:r>
      <w:r w:rsidRPr="00845B04">
        <w:rPr>
          <w:b/>
        </w:rPr>
        <w:t>Prior Inventions</w:t>
      </w:r>
      <w:r w:rsidRPr="00845B04">
        <w:t>”), (</w:t>
      </w:r>
      <w:proofErr w:type="spellStart"/>
      <w:r w:rsidRPr="00845B04">
        <w:t>i</w:t>
      </w:r>
      <w:proofErr w:type="spellEnd"/>
      <w:r w:rsidRPr="00845B04">
        <w:t xml:space="preserve">) the </w:t>
      </w:r>
      <w:r>
        <w:t>Contractor</w:t>
      </w:r>
      <w:r w:rsidRPr="00845B04">
        <w:t xml:space="preserve"> will inform the Company in writing </w:t>
      </w:r>
      <w:r w:rsidR="00A16AE6">
        <w:t>in advance</w:t>
      </w:r>
      <w:r w:rsidRPr="00845B04">
        <w:t xml:space="preserve">, and (ii) the Company is hereby granted a nonexclusive, royalty-free, perpetual, irrevocable, transferable worldwide license with the right to grant and authorize sublicenses, to make, have made, modify, use, import, offer for sale, sell, reproduce, distribute, modify, adapt, prepare derivative works of, display, perform, and otherwise exploit such Prior Inventions, without restriction, including, without limitation, as part of or in connection with such Invention, and to practice any method related thereto.  The </w:t>
      </w:r>
      <w:r>
        <w:t>Contractor</w:t>
      </w:r>
      <w:r w:rsidRPr="00845B04">
        <w:t xml:space="preserve"> will not incorporate any invention, improvement, development, concept, discovery or other proprietary information owned by any third party into any Invention without the Company’s prior written permission.</w:t>
      </w:r>
    </w:p>
    <w:p w14:paraId="0F5BB510" w14:textId="0F0E693F" w:rsidR="004731FB" w:rsidRDefault="004731FB" w:rsidP="001738CE">
      <w:pPr>
        <w:pStyle w:val="ContractClauseLevel2"/>
      </w:pPr>
      <w:r w:rsidRPr="00A708DB">
        <w:t>Upon the request of the Company</w:t>
      </w:r>
      <w:r>
        <w:t xml:space="preserve"> </w:t>
      </w:r>
      <w:r w:rsidRPr="00A708DB">
        <w:t xml:space="preserve">and at the Company’s expense, the </w:t>
      </w:r>
      <w:r>
        <w:t>Contractor</w:t>
      </w:r>
      <w:r w:rsidRPr="00845B04">
        <w:t xml:space="preserve"> </w:t>
      </w:r>
      <w:r w:rsidRPr="00A708DB">
        <w:t>shall execute such further assignments, documents and other instruments as may be necessary or desirable to fully and completely assign all Inventions to the Company and to assist the Company in applying for, obtaining and enforcing patents or copyrights or other rights in the United States and in any foreign country with respect to any Invention.</w:t>
      </w:r>
    </w:p>
    <w:p w14:paraId="4C3DDB90" w14:textId="0E384F93" w:rsidR="004731FB" w:rsidRPr="003A44AE" w:rsidRDefault="004731FB" w:rsidP="001738CE">
      <w:pPr>
        <w:pStyle w:val="ContractClauseLevel2"/>
      </w:pPr>
      <w:r w:rsidRPr="007A3951">
        <w:lastRenderedPageBreak/>
        <w:t xml:space="preserve">The </w:t>
      </w:r>
      <w:r>
        <w:t>Contractor</w:t>
      </w:r>
      <w:r w:rsidRPr="00845B04">
        <w:t xml:space="preserve"> </w:t>
      </w:r>
      <w:r w:rsidRPr="007A3951">
        <w:t xml:space="preserve">shall promptly disclose to the Company all Inventions and </w:t>
      </w:r>
      <w:r w:rsidR="00ED5D52">
        <w:t>shall</w:t>
      </w:r>
      <w:r w:rsidRPr="007A3951">
        <w:t xml:space="preserve"> maintain adequate and current written records (in the form of notes, sketches, drawings and as may be specified by the Company</w:t>
      </w:r>
      <w:r>
        <w:t>)</w:t>
      </w:r>
      <w:r w:rsidRPr="007A3951">
        <w:t xml:space="preserve"> to document the conception and/or first actual reduction to practice of any Invention.  Such written records shall be available to and remain the sole property of the Company at all times.</w:t>
      </w:r>
    </w:p>
    <w:p w14:paraId="665B94E3" w14:textId="56669A32" w:rsidR="002B5B13" w:rsidRPr="002B5B13" w:rsidRDefault="004731FB" w:rsidP="00E07F61">
      <w:pPr>
        <w:pStyle w:val="ContractClauseLevel1"/>
      </w:pPr>
      <w:r w:rsidRPr="002B5B13">
        <w:t>Non-Exclusivity and Conflicts</w:t>
      </w:r>
    </w:p>
    <w:p w14:paraId="7C1CF85A" w14:textId="75B60126" w:rsidR="004731FB" w:rsidRDefault="004731FB" w:rsidP="00EF3623">
      <w:pPr>
        <w:pStyle w:val="ContractClauseLevel1AdditionalText"/>
      </w:pPr>
      <w:commentRangeStart w:id="15"/>
      <w:r>
        <w:t>The</w:t>
      </w:r>
      <w:r w:rsidRPr="009E63D6">
        <w:t xml:space="preserve"> Contractor maintains the right to render similar services, and/or otherwise seek employment with other companies during the Term, so long as </w:t>
      </w:r>
      <w:r w:rsidR="00886466">
        <w:t>doing so</w:t>
      </w:r>
      <w:r w:rsidRPr="009E63D6">
        <w:t xml:space="preserve"> </w:t>
      </w:r>
      <w:r w:rsidR="00886466">
        <w:t xml:space="preserve">does not </w:t>
      </w:r>
      <w:r w:rsidRPr="009E63D6">
        <w:t>(</w:t>
      </w:r>
      <w:r>
        <w:t>a</w:t>
      </w:r>
      <w:r w:rsidRPr="009E63D6">
        <w:t xml:space="preserve">) create a conflict of interest between </w:t>
      </w:r>
      <w:r>
        <w:t xml:space="preserve">the </w:t>
      </w:r>
      <w:r w:rsidRPr="009E63D6">
        <w:t xml:space="preserve">Contractor’s duties and obligations owed to the Company and </w:t>
      </w:r>
      <w:r>
        <w:t xml:space="preserve">the </w:t>
      </w:r>
      <w:r w:rsidRPr="009E63D6">
        <w:t>Contractor’s duties and obligations owed to any third parties; (</w:t>
      </w:r>
      <w:r>
        <w:t>b</w:t>
      </w:r>
      <w:r w:rsidRPr="009E63D6">
        <w:t xml:space="preserve">) obligate </w:t>
      </w:r>
      <w:r>
        <w:t xml:space="preserve">the </w:t>
      </w:r>
      <w:r w:rsidRPr="009E63D6">
        <w:t xml:space="preserve">Contractor to provide, and shall not foreseeably obligate </w:t>
      </w:r>
      <w:r>
        <w:t xml:space="preserve">the </w:t>
      </w:r>
      <w:r w:rsidRPr="009E63D6">
        <w:t>Contractor to provide</w:t>
      </w:r>
      <w:r>
        <w:t>,</w:t>
      </w:r>
      <w:r w:rsidRPr="009E63D6">
        <w:t xml:space="preserve"> services in connection with a product </w:t>
      </w:r>
      <w:r>
        <w:t>that</w:t>
      </w:r>
      <w:r w:rsidRPr="009E63D6">
        <w:t xml:space="preserve"> directly competes with products commercialized or developed by the Company; </w:t>
      </w:r>
      <w:r w:rsidR="00886466">
        <w:t>or</w:t>
      </w:r>
      <w:r w:rsidRPr="009E63D6">
        <w:t xml:space="preserve"> (</w:t>
      </w:r>
      <w:r>
        <w:t>c</w:t>
      </w:r>
      <w:r w:rsidRPr="009E63D6">
        <w:t>) in any way interfere with the business of the Company.</w:t>
      </w:r>
      <w:commentRangeEnd w:id="15"/>
      <w:r>
        <w:rPr>
          <w:rStyle w:val="CommentReference"/>
        </w:rPr>
        <w:commentReference w:id="15"/>
      </w:r>
    </w:p>
    <w:p w14:paraId="722BE4A8" w14:textId="18F0032F" w:rsidR="002B5B13" w:rsidRPr="002B5B13" w:rsidRDefault="004731FB" w:rsidP="00E07F61">
      <w:pPr>
        <w:pStyle w:val="ContractClauseLevel1"/>
      </w:pPr>
      <w:bookmarkStart w:id="16" w:name="_Ref11675653"/>
      <w:r w:rsidRPr="002B5B13">
        <w:t>Termination</w:t>
      </w:r>
      <w:bookmarkEnd w:id="16"/>
    </w:p>
    <w:p w14:paraId="7E709B1D" w14:textId="14E3518F" w:rsidR="004731FB" w:rsidRDefault="002C5BF3" w:rsidP="00EF3623">
      <w:pPr>
        <w:pStyle w:val="ContractClauseLevel1AdditionalText"/>
      </w:pPr>
      <w:r>
        <w:t>Either Party</w:t>
      </w:r>
      <w:r w:rsidR="004731FB" w:rsidRPr="009E63D6">
        <w:t xml:space="preserve"> may terminate this Agreement with or without cause at any time upon written notice to the other </w:t>
      </w:r>
      <w:r>
        <w:t>P</w:t>
      </w:r>
      <w:r w:rsidR="004731FB" w:rsidRPr="009E63D6">
        <w:t xml:space="preserve">arty.  In the event of such termination, the Company shall pay </w:t>
      </w:r>
      <w:r>
        <w:t xml:space="preserve">the </w:t>
      </w:r>
      <w:r w:rsidR="004731FB" w:rsidRPr="009E63D6">
        <w:t xml:space="preserve">Contractor on a pro-rata basis any </w:t>
      </w:r>
      <w:r>
        <w:t>F</w:t>
      </w:r>
      <w:r w:rsidR="004731FB" w:rsidRPr="009E63D6">
        <w:t>ees</w:t>
      </w:r>
      <w:r>
        <w:t xml:space="preserve"> [and expenses]</w:t>
      </w:r>
      <w:r w:rsidR="004731FB" w:rsidRPr="009E63D6">
        <w:t xml:space="preserve"> then due and payable up to and including the date of such termination.</w:t>
      </w:r>
    </w:p>
    <w:p w14:paraId="0E639F28" w14:textId="1EDD6A5F" w:rsidR="002B5B13" w:rsidRPr="002B5B13" w:rsidRDefault="004731FB" w:rsidP="00E07F61">
      <w:pPr>
        <w:pStyle w:val="ContractClauseLevel1"/>
      </w:pPr>
      <w:bookmarkStart w:id="17" w:name="_Ref11675678"/>
      <w:commentRangeStart w:id="18"/>
      <w:r w:rsidRPr="002B5B13">
        <w:t>Independent Contractor Status</w:t>
      </w:r>
      <w:commentRangeEnd w:id="18"/>
      <w:r w:rsidRPr="002B5B13">
        <w:rPr>
          <w:rStyle w:val="CommentReference"/>
        </w:rPr>
        <w:commentReference w:id="18"/>
      </w:r>
      <w:bookmarkEnd w:id="17"/>
    </w:p>
    <w:p w14:paraId="04F71E45" w14:textId="77777777" w:rsidR="00B036C7" w:rsidRDefault="004731FB" w:rsidP="00EF3623">
      <w:pPr>
        <w:pStyle w:val="ContractClauseLevel1AdditionalText"/>
      </w:pPr>
      <w:r>
        <w:t xml:space="preserve">The </w:t>
      </w:r>
      <w:r w:rsidRPr="009E63D6">
        <w:t xml:space="preserve">Contractor’s relationship with </w:t>
      </w:r>
      <w:r>
        <w:t xml:space="preserve">the </w:t>
      </w:r>
      <w:r w:rsidRPr="009E63D6">
        <w:t>Company is as an independent contractor.  Nothing contained in this Agreement shall be construed or applied to create a partnership, joint venture, or employment relationship.</w:t>
      </w:r>
    </w:p>
    <w:p w14:paraId="3FE30CD7" w14:textId="77777777" w:rsidR="00B036C7" w:rsidRDefault="004731FB" w:rsidP="00EF3623">
      <w:pPr>
        <w:pStyle w:val="ContractClauseLevel1AdditionalText"/>
      </w:pPr>
      <w:r w:rsidRPr="009E63D6">
        <w:t xml:space="preserve">None of the payments to </w:t>
      </w:r>
      <w:r w:rsidR="009F5687">
        <w:t xml:space="preserve">the </w:t>
      </w:r>
      <w:r w:rsidRPr="009E63D6">
        <w:t xml:space="preserve">Contractor under this Agreement will be subject to any tax withholding, and all such payments will be reported to the appropriate taxing authorities on a Form 1099 basis.  </w:t>
      </w:r>
      <w:r>
        <w:t xml:space="preserve">The </w:t>
      </w:r>
      <w:r w:rsidRPr="009E63D6">
        <w:t xml:space="preserve">Contractor will be responsible for the payment of federal, state and local taxes payable with respect to all amounts paid to </w:t>
      </w:r>
      <w:r>
        <w:t>the</w:t>
      </w:r>
      <w:r w:rsidRPr="009E63D6">
        <w:t xml:space="preserve"> Contractor under this Agreement, including without limitation and to the extent legally required of</w:t>
      </w:r>
      <w:r>
        <w:t xml:space="preserve"> the</w:t>
      </w:r>
      <w:r w:rsidRPr="009E63D6">
        <w:t xml:space="preserve"> Contractor, any unemployment insurance tax, federal, state, and/or foreign income or excise taxes, federal Social Security (FICA) payments, and disability insurance taxes. </w:t>
      </w:r>
      <w:r>
        <w:t xml:space="preserve"> The</w:t>
      </w:r>
      <w:r w:rsidRPr="009E63D6">
        <w:t xml:space="preserve"> Contractor shall make all payments of such taxes when the same become due and payable with respect to any amounts paid pursuant to this Agreement.</w:t>
      </w:r>
    </w:p>
    <w:p w14:paraId="40FBA2A5" w14:textId="63F8D62A" w:rsidR="004731FB" w:rsidRDefault="004731FB" w:rsidP="00EF3623">
      <w:pPr>
        <w:pStyle w:val="ContractClauseLevel1AdditionalText"/>
      </w:pPr>
      <w:r>
        <w:t xml:space="preserve">The </w:t>
      </w:r>
      <w:r w:rsidRPr="009E63D6">
        <w:t>Contractor is not an employee of the Company, and as such, is not entitled to any employment rights or benefits from the Company, including, without limitation, wages, overtime pay, workers</w:t>
      </w:r>
      <w:r>
        <w:t>’</w:t>
      </w:r>
      <w:r w:rsidRPr="009E63D6">
        <w:t xml:space="preserve"> compensation insurance, disability insurance, retirement or 401(k) </w:t>
      </w:r>
      <w:r w:rsidRPr="009E63D6">
        <w:lastRenderedPageBreak/>
        <w:t>plan benefits, medical reimbursement or other fringe benefits plans, unemployment compensation, meal or rest breaks, or vacation or sick pay.</w:t>
      </w:r>
    </w:p>
    <w:p w14:paraId="35518844" w14:textId="13E56249" w:rsidR="002B5B13" w:rsidRPr="002B5B13" w:rsidRDefault="004731FB" w:rsidP="00E07F61">
      <w:pPr>
        <w:pStyle w:val="ContractClauseLevel1"/>
      </w:pPr>
      <w:commentRangeStart w:id="19"/>
      <w:r w:rsidRPr="002B5B13">
        <w:t>Indemnification</w:t>
      </w:r>
      <w:commentRangeEnd w:id="19"/>
      <w:r w:rsidRPr="002B5B13">
        <w:rPr>
          <w:rStyle w:val="CommentReference"/>
        </w:rPr>
        <w:commentReference w:id="19"/>
      </w:r>
    </w:p>
    <w:p w14:paraId="7886F105" w14:textId="77777777" w:rsidR="001F7221" w:rsidRDefault="004731FB" w:rsidP="00EF3623">
      <w:pPr>
        <w:pStyle w:val="ContractClauseLevel1AdditionalText"/>
      </w:pPr>
      <w:commentRangeStart w:id="20"/>
      <w:r w:rsidRPr="009E63D6">
        <w:t xml:space="preserve">The Contractor agrees to indemnify, defend and hold </w:t>
      </w:r>
      <w:r>
        <w:t xml:space="preserve">harmless </w:t>
      </w:r>
      <w:r w:rsidRPr="009E63D6">
        <w:t>the Company and its employees, agents and licensees from any third</w:t>
      </w:r>
      <w:r w:rsidRPr="009E63D6">
        <w:noBreakHyphen/>
        <w:t xml:space="preserve">party claims, demands, liabilities, suits, damages, losses or expenses (including attorney’s fees) suffered that arise or are caused by the Contractor’s </w:t>
      </w:r>
      <w:r>
        <w:t>[acts or omissions/negligent acts],</w:t>
      </w:r>
      <w:r w:rsidRPr="009E63D6">
        <w:t xml:space="preserve"> or by </w:t>
      </w:r>
      <w:r>
        <w:t xml:space="preserve">the </w:t>
      </w:r>
      <w:r w:rsidRPr="009E63D6">
        <w:t>Contractor</w:t>
      </w:r>
      <w:r>
        <w:t>’</w:t>
      </w:r>
      <w:r w:rsidRPr="009E63D6">
        <w:t xml:space="preserve">s breach </w:t>
      </w:r>
      <w:r w:rsidRPr="00FC533A">
        <w:t>of any representation, warranty, or obligation under this Agreement</w:t>
      </w:r>
      <w:commentRangeEnd w:id="20"/>
      <w:r>
        <w:rPr>
          <w:rStyle w:val="CommentReference"/>
        </w:rPr>
        <w:commentReference w:id="20"/>
      </w:r>
      <w:r w:rsidRPr="009E63D6">
        <w:t>.</w:t>
      </w:r>
    </w:p>
    <w:p w14:paraId="109B5834" w14:textId="58E5875D" w:rsidR="004731FB" w:rsidRDefault="004731FB" w:rsidP="00EF3623">
      <w:pPr>
        <w:pStyle w:val="ContractClauseLevel1AdditionalText"/>
      </w:pPr>
      <w:commentRangeStart w:id="21"/>
      <w:r w:rsidRPr="009E63D6">
        <w:t>The Company agrees to indemnify, defend and hold the Contractor harmless from any third</w:t>
      </w:r>
      <w:r>
        <w:t>-</w:t>
      </w:r>
      <w:r w:rsidRPr="009E63D6">
        <w:t xml:space="preserve">party claims, demands, liabilities, suits, damages, losses or expenses (including attorney’s fees) to which the Contractor may become subject and which arise out of or are caused by or are based upon the Services rendered by Contractor hereunder; and/or arising out of any theory of product liability, including but not limited to actions in the form of tort, warranty or strict liability, including but not limited to claims based on defects or alleged defects in the manufacture, workmanship or design of a product manufactured or sold by the Company or a Company affiliate, its successors and/or assigns; in each case except to the extent that such claims, losses, damages or liabilities arise, in whole or in part, as a result of </w:t>
      </w:r>
      <w:r>
        <w:t xml:space="preserve">the </w:t>
      </w:r>
      <w:r w:rsidRPr="009E63D6">
        <w:t xml:space="preserve">Contractor’s negligence or intentional misconduct or </w:t>
      </w:r>
      <w:r>
        <w:t xml:space="preserve">the </w:t>
      </w:r>
      <w:r w:rsidRPr="009E63D6">
        <w:t>Contractor’s breach of this Agreement</w:t>
      </w:r>
      <w:commentRangeEnd w:id="21"/>
      <w:r>
        <w:rPr>
          <w:rStyle w:val="CommentReference"/>
        </w:rPr>
        <w:commentReference w:id="21"/>
      </w:r>
      <w:r w:rsidRPr="009E63D6">
        <w:t>.</w:t>
      </w:r>
    </w:p>
    <w:p w14:paraId="3046301C" w14:textId="1156755E" w:rsidR="002B5B13" w:rsidRPr="002B5B13" w:rsidRDefault="004731FB" w:rsidP="00E07F61">
      <w:pPr>
        <w:pStyle w:val="ContractClauseLevel1"/>
      </w:pPr>
      <w:commentRangeStart w:id="22"/>
      <w:r w:rsidRPr="002B5B13">
        <w:t>Insurance</w:t>
      </w:r>
      <w:commentRangeEnd w:id="22"/>
      <w:r w:rsidRPr="002B5B13">
        <w:rPr>
          <w:rStyle w:val="CommentReference"/>
        </w:rPr>
        <w:commentReference w:id="22"/>
      </w:r>
    </w:p>
    <w:p w14:paraId="32938893" w14:textId="00AF9175" w:rsidR="004731FB" w:rsidRDefault="004731FB" w:rsidP="00EF3623">
      <w:pPr>
        <w:pStyle w:val="ContractClauseLevel1AdditionalText"/>
      </w:pPr>
      <w:r w:rsidRPr="003D43CC">
        <w:t xml:space="preserve">During the Term, </w:t>
      </w:r>
      <w:r>
        <w:t>the Contractor</w:t>
      </w:r>
      <w:r w:rsidRPr="003D43CC">
        <w:t xml:space="preserve"> shall maintain in force adequate workers</w:t>
      </w:r>
      <w:r w:rsidR="001F7221">
        <w:t>’</w:t>
      </w:r>
      <w:r w:rsidRPr="003D43CC">
        <w:t xml:space="preserve"> compensation, commercial general liability, errors and omissions, and other forms of insurance, in each case with insurers reasonably acceptable to the Company, with policy limits sufficient to protect and indemnify the Company and its affiliates, and each of their officers, directors, agents, employees, subsidiaries, partners, members, controlling persons, and successors and assigns, from any losses resulting from </w:t>
      </w:r>
      <w:r>
        <w:t>the Contractor’s</w:t>
      </w:r>
      <w:r w:rsidRPr="003D43CC">
        <w:t xml:space="preserve"> conduct, acts, or omissions or the conduct, acts, or omissions of </w:t>
      </w:r>
      <w:r>
        <w:t>the Contractor’s</w:t>
      </w:r>
      <w:r w:rsidRPr="003D43CC">
        <w:t xml:space="preserve"> agents, contractors, servants, or employees. The Company shall be listed as additional insured under such policy.</w:t>
      </w:r>
    </w:p>
    <w:p w14:paraId="22DFCA3C" w14:textId="777EC293" w:rsidR="002B5B13" w:rsidRDefault="004731FB" w:rsidP="00E07F61">
      <w:pPr>
        <w:pStyle w:val="ContractClauseLevel1"/>
      </w:pPr>
      <w:r w:rsidRPr="002B5B13">
        <w:t>Governing Law/</w:t>
      </w:r>
      <w:commentRangeStart w:id="23"/>
      <w:r w:rsidRPr="002B5B13">
        <w:t>Venue</w:t>
      </w:r>
      <w:commentRangeEnd w:id="23"/>
      <w:r w:rsidR="006814C1">
        <w:rPr>
          <w:rStyle w:val="CommentReference"/>
          <w:rFonts w:eastAsia="Times New Roman" w:cs="Times New Roman"/>
          <w:b w:val="0"/>
          <w:color w:val="auto"/>
        </w:rPr>
        <w:commentReference w:id="23"/>
      </w:r>
    </w:p>
    <w:p w14:paraId="54FB89EC" w14:textId="029A1E0F" w:rsidR="006814C1" w:rsidRPr="002B5B13" w:rsidRDefault="006814C1" w:rsidP="006814C1">
      <w:pPr>
        <w:pStyle w:val="ContractClauseLevel1AdditionalText"/>
      </w:pPr>
      <w:r w:rsidRPr="00F47700">
        <w:rPr>
          <w:szCs w:val="24"/>
        </w:rPr>
        <w:t xml:space="preserve">This Agreement will be governed by and construed in accordance with the internal laws of </w:t>
      </w:r>
      <w:r>
        <w:rPr>
          <w:szCs w:val="24"/>
        </w:rPr>
        <w:t>the State of [</w:t>
      </w:r>
      <w:r w:rsidRPr="00F47700">
        <w:rPr>
          <w:szCs w:val="24"/>
        </w:rPr>
        <w:t>New York</w:t>
      </w:r>
      <w:r>
        <w:rPr>
          <w:szCs w:val="24"/>
        </w:rPr>
        <w:t>]</w:t>
      </w:r>
      <w:r w:rsidRPr="00F47700">
        <w:rPr>
          <w:szCs w:val="24"/>
        </w:rPr>
        <w:t xml:space="preserve"> without giving effect to any choice or conflict of law provision or rule. Each </w:t>
      </w:r>
      <w:r>
        <w:rPr>
          <w:szCs w:val="24"/>
        </w:rPr>
        <w:t>P</w:t>
      </w:r>
      <w:r w:rsidRPr="00F47700">
        <w:rPr>
          <w:szCs w:val="24"/>
        </w:rPr>
        <w:t xml:space="preserve">arty irrevocably submits to the exclusive jurisdiction and venue of the federal and state courts </w:t>
      </w:r>
      <w:r>
        <w:rPr>
          <w:szCs w:val="24"/>
        </w:rPr>
        <w:t>of</w:t>
      </w:r>
      <w:r w:rsidRPr="00F47700">
        <w:rPr>
          <w:szCs w:val="24"/>
        </w:rPr>
        <w:t xml:space="preserve"> New York in any legal suit, action or proceeding arising out of or based upon this Agreement or the Services provided hereunder.</w:t>
      </w:r>
    </w:p>
    <w:p w14:paraId="686B20EE" w14:textId="77777777" w:rsidR="002B5B13" w:rsidRPr="002B5B13" w:rsidRDefault="004731FB" w:rsidP="00E07F61">
      <w:pPr>
        <w:pStyle w:val="ContractClauseLevel1"/>
      </w:pPr>
      <w:r w:rsidRPr="002B5B13">
        <w:t>Assignment</w:t>
      </w:r>
    </w:p>
    <w:p w14:paraId="54C4321B" w14:textId="6496B6E1" w:rsidR="004731FB" w:rsidRDefault="004731FB" w:rsidP="00EF3623">
      <w:pPr>
        <w:pStyle w:val="ContractClauseLevel1AdditionalText"/>
      </w:pPr>
      <w:commentRangeStart w:id="24"/>
      <w:r w:rsidRPr="009E63D6">
        <w:t xml:space="preserve">Neither </w:t>
      </w:r>
      <w:r w:rsidR="006814C1">
        <w:t>Party</w:t>
      </w:r>
      <w:r w:rsidRPr="009E63D6">
        <w:t xml:space="preserve"> may assign any of such </w:t>
      </w:r>
      <w:r w:rsidR="006814C1">
        <w:t>P</w:t>
      </w:r>
      <w:r w:rsidRPr="009E63D6">
        <w:t xml:space="preserve">arty’s rights or obligations under this Agreement.  Any assignment in violation of the foregoing shall be deemed null and void.  Subject to the </w:t>
      </w:r>
      <w:r w:rsidR="006814C1">
        <w:lastRenderedPageBreak/>
        <w:t>foregoing</w:t>
      </w:r>
      <w:r w:rsidRPr="009E63D6">
        <w:t xml:space="preserve">, this Agreement will inure to the benefit of, be binding on, and be enforceable against each of the </w:t>
      </w:r>
      <w:r w:rsidR="00B36963">
        <w:t>Parties</w:t>
      </w:r>
      <w:r w:rsidRPr="009E63D6">
        <w:t xml:space="preserve"> and their respective successors and assigns</w:t>
      </w:r>
      <w:commentRangeEnd w:id="24"/>
      <w:r>
        <w:rPr>
          <w:rStyle w:val="CommentReference"/>
        </w:rPr>
        <w:commentReference w:id="24"/>
      </w:r>
      <w:r w:rsidRPr="009E63D6">
        <w:t>.</w:t>
      </w:r>
    </w:p>
    <w:p w14:paraId="4F619924" w14:textId="77777777" w:rsidR="002B5B13" w:rsidRPr="002B5B13" w:rsidRDefault="004731FB" w:rsidP="00E07F61">
      <w:pPr>
        <w:pStyle w:val="ContractClauseLevel1"/>
      </w:pPr>
      <w:r w:rsidRPr="002B5B13">
        <w:t>Entire Agreement/Modification</w:t>
      </w:r>
    </w:p>
    <w:p w14:paraId="05C3144C" w14:textId="2525B548" w:rsidR="004731FB" w:rsidRDefault="004731FB" w:rsidP="00EF3623">
      <w:pPr>
        <w:pStyle w:val="ContractClauseLevel1AdditionalText"/>
      </w:pPr>
      <w:commentRangeStart w:id="25"/>
      <w:r w:rsidRPr="009E63D6">
        <w:t xml:space="preserve">This Agreement, together with any exhibits and schedules attached hereto, contains the entire agreement of the </w:t>
      </w:r>
      <w:r w:rsidR="00B36963">
        <w:t>P</w:t>
      </w:r>
      <w:r w:rsidRPr="009E63D6">
        <w:t xml:space="preserve">arties </w:t>
      </w:r>
      <w:r>
        <w:t>with respect to</w:t>
      </w:r>
      <w:r w:rsidRPr="009E63D6">
        <w:t xml:space="preserve"> its subject matter, and supersedes all previous agreements, negotiations, proposals, and understandings of the </w:t>
      </w:r>
      <w:r w:rsidR="00B36963">
        <w:t>P</w:t>
      </w:r>
      <w:r w:rsidRPr="009E63D6">
        <w:t xml:space="preserve">arties, </w:t>
      </w:r>
      <w:r>
        <w:t xml:space="preserve">both written and oral, </w:t>
      </w:r>
      <w:r w:rsidRPr="009E63D6">
        <w:t>which are of no further force or legal effect</w:t>
      </w:r>
      <w:commentRangeEnd w:id="25"/>
      <w:r>
        <w:rPr>
          <w:rStyle w:val="CommentReference"/>
        </w:rPr>
        <w:commentReference w:id="25"/>
      </w:r>
      <w:r w:rsidRPr="009E63D6">
        <w:t xml:space="preserve">.  This Agreement </w:t>
      </w:r>
      <w:r>
        <w:t>may</w:t>
      </w:r>
      <w:r w:rsidRPr="009E63D6">
        <w:t xml:space="preserve"> only be amended, modified or supplemented by a subsequent written agreement executed by Contractor and the Company.</w:t>
      </w:r>
    </w:p>
    <w:p w14:paraId="0B4AA493" w14:textId="77777777" w:rsidR="002B5B13" w:rsidRPr="002B5B13" w:rsidRDefault="004731FB" w:rsidP="00E07F61">
      <w:pPr>
        <w:pStyle w:val="ContractClauseLevel1"/>
      </w:pPr>
      <w:r w:rsidRPr="002B5B13">
        <w:t>Severability</w:t>
      </w:r>
    </w:p>
    <w:p w14:paraId="2A1E5BB0" w14:textId="77777777" w:rsidR="002B5B13" w:rsidRDefault="004731FB" w:rsidP="00EF3623">
      <w:pPr>
        <w:pStyle w:val="ContractClauseLevel1AdditionalText"/>
      </w:pPr>
      <w:r w:rsidRPr="009E63D6">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5A8827E" w14:textId="66B62CE8" w:rsidR="002B5B13" w:rsidRDefault="002B5B13" w:rsidP="00E07F61">
      <w:pPr>
        <w:pStyle w:val="ContractClauseLevel1"/>
      </w:pPr>
      <w:r>
        <w:t>Counterparts and Delivery</w:t>
      </w:r>
    </w:p>
    <w:p w14:paraId="7E71096D" w14:textId="48100003" w:rsidR="004731FB" w:rsidRPr="009E63D6" w:rsidRDefault="004731FB" w:rsidP="00EF3623">
      <w:pPr>
        <w:pStyle w:val="ContractClauseLevel1AdditionalText"/>
      </w:pPr>
      <w:r w:rsidRPr="009E63D6">
        <w:t xml:space="preserve">This Agreement may be executed by the </w:t>
      </w:r>
      <w:r w:rsidR="00B36963">
        <w:t>P</w:t>
      </w:r>
      <w:r w:rsidRPr="009E63D6">
        <w:t xml:space="preserve">arties separately in counterparts, and facsimile or electronic (PDF) copies of the separately-executed Agreement shall, upon exchange by delivery, facsimile, or PDF/email between the </w:t>
      </w:r>
      <w:r w:rsidR="00B36963">
        <w:t>P</w:t>
      </w:r>
      <w:r w:rsidRPr="009E63D6">
        <w:t>arties or their counsel, have the same force and effect as if a mutually-signed, single original agreement had been executed.</w:t>
      </w:r>
    </w:p>
    <w:p w14:paraId="5183A66A" w14:textId="77777777" w:rsidR="004731FB" w:rsidRPr="0059162B" w:rsidRDefault="004731FB" w:rsidP="004731FB">
      <w:pPr>
        <w:tabs>
          <w:tab w:val="left" w:pos="4320"/>
          <w:tab w:val="left" w:pos="7920"/>
        </w:tabs>
        <w:suppressAutoHyphens/>
        <w:spacing w:after="120" w:line="276" w:lineRule="auto"/>
        <w:rPr>
          <w:color w:val="000000" w:themeColor="text1"/>
          <w:sz w:val="24"/>
          <w:szCs w:val="24"/>
        </w:rPr>
      </w:pPr>
    </w:p>
    <w:p w14:paraId="42940840" w14:textId="77777777" w:rsidR="004731FB" w:rsidRPr="0059162B" w:rsidRDefault="004731FB" w:rsidP="004731FB">
      <w:pPr>
        <w:suppressAutoHyphens/>
        <w:spacing w:after="120" w:line="276" w:lineRule="auto"/>
        <w:jc w:val="center"/>
        <w:rPr>
          <w:b/>
          <w:sz w:val="24"/>
          <w:szCs w:val="24"/>
        </w:rPr>
      </w:pPr>
      <w:r w:rsidRPr="0059162B">
        <w:rPr>
          <w:b/>
          <w:sz w:val="24"/>
          <w:szCs w:val="24"/>
        </w:rPr>
        <w:t>[Remainder of page intentionally left blank]</w:t>
      </w:r>
    </w:p>
    <w:p w14:paraId="440D4DA0" w14:textId="77777777" w:rsidR="004731FB" w:rsidRPr="0059162B" w:rsidRDefault="004731FB" w:rsidP="004731FB">
      <w:pPr>
        <w:spacing w:after="120" w:line="276" w:lineRule="auto"/>
        <w:jc w:val="left"/>
        <w:rPr>
          <w:b/>
          <w:color w:val="000000" w:themeColor="text1"/>
          <w:sz w:val="24"/>
          <w:szCs w:val="24"/>
        </w:rPr>
        <w:sectPr w:rsidR="004731FB" w:rsidRPr="0059162B" w:rsidSect="0059162B">
          <w:footerReference w:type="even" r:id="rId11"/>
          <w:footerReference w:type="default" r:id="rId12"/>
          <w:pgSz w:w="12240" w:h="15840"/>
          <w:pgMar w:top="1440" w:right="1440" w:bottom="1440" w:left="1440" w:header="720" w:footer="720" w:gutter="0"/>
          <w:pgNumType w:start="1"/>
          <w:cols w:space="720"/>
          <w:docGrid w:linePitch="299"/>
        </w:sectPr>
      </w:pPr>
    </w:p>
    <w:p w14:paraId="4D67CCD0" w14:textId="77777777" w:rsidR="004731FB" w:rsidRPr="0059162B" w:rsidRDefault="004731FB" w:rsidP="004731FB">
      <w:pPr>
        <w:spacing w:after="120" w:line="276" w:lineRule="auto"/>
        <w:rPr>
          <w:color w:val="000000" w:themeColor="text1"/>
          <w:sz w:val="24"/>
          <w:szCs w:val="24"/>
        </w:rPr>
      </w:pPr>
      <w:r w:rsidRPr="0059162B">
        <w:rPr>
          <w:color w:val="000000" w:themeColor="text1"/>
          <w:sz w:val="24"/>
          <w:szCs w:val="24"/>
        </w:rPr>
        <w:lastRenderedPageBreak/>
        <w:t>IN WITNESS WHEREOF, the parties have agreed to and executed this Agreement as of the date set forth above.</w:t>
      </w:r>
    </w:p>
    <w:p w14:paraId="222931AA" w14:textId="77777777" w:rsidR="004731FB" w:rsidRPr="0059162B" w:rsidRDefault="004731FB" w:rsidP="004731FB">
      <w:pPr>
        <w:spacing w:after="120" w:line="276" w:lineRule="auto"/>
        <w:jc w:val="left"/>
        <w:rPr>
          <w:color w:val="000000" w:themeColor="text1"/>
          <w:sz w:val="24"/>
          <w:szCs w:val="24"/>
        </w:rPr>
      </w:pPr>
    </w:p>
    <w:p w14:paraId="21630207" w14:textId="77777777" w:rsidR="004731FB" w:rsidRPr="0059162B" w:rsidRDefault="004731FB" w:rsidP="004731FB">
      <w:pPr>
        <w:spacing w:after="120" w:line="276" w:lineRule="auto"/>
        <w:jc w:val="left"/>
        <w:rPr>
          <w:color w:val="000000" w:themeColor="text1"/>
          <w:sz w:val="24"/>
          <w:szCs w:val="24"/>
        </w:rPr>
      </w:pPr>
    </w:p>
    <w:tbl>
      <w:tblPr>
        <w:tblW w:w="0" w:type="auto"/>
        <w:tblLook w:val="01E0" w:firstRow="1" w:lastRow="1" w:firstColumn="1" w:lastColumn="1" w:noHBand="0" w:noVBand="0"/>
      </w:tblPr>
      <w:tblGrid>
        <w:gridCol w:w="4068"/>
        <w:gridCol w:w="856"/>
        <w:gridCol w:w="4200"/>
      </w:tblGrid>
      <w:tr w:rsidR="004731FB" w:rsidRPr="0059162B" w14:paraId="370F93EF" w14:textId="77777777" w:rsidTr="00AF63C8">
        <w:trPr>
          <w:trHeight w:val="437"/>
        </w:trPr>
        <w:tc>
          <w:tcPr>
            <w:tcW w:w="4068" w:type="dxa"/>
          </w:tcPr>
          <w:p w14:paraId="6E519404"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tcPr>
          <w:p w14:paraId="4AA8569D"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b/>
                <w:color w:val="000000" w:themeColor="text1"/>
                <w:sz w:val="24"/>
                <w:szCs w:val="24"/>
              </w:rPr>
              <w:t>CONTRACTOR</w:t>
            </w:r>
          </w:p>
        </w:tc>
      </w:tr>
      <w:tr w:rsidR="004731FB" w:rsidRPr="0059162B" w14:paraId="194645C6" w14:textId="77777777" w:rsidTr="00AF63C8">
        <w:trPr>
          <w:trHeight w:val="438"/>
        </w:trPr>
        <w:tc>
          <w:tcPr>
            <w:tcW w:w="4068" w:type="dxa"/>
          </w:tcPr>
          <w:p w14:paraId="61492F9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4FB2CBEE"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2AA0FED1" w14:textId="77777777" w:rsidTr="00AF63C8">
        <w:trPr>
          <w:trHeight w:val="437"/>
        </w:trPr>
        <w:tc>
          <w:tcPr>
            <w:tcW w:w="4068" w:type="dxa"/>
          </w:tcPr>
          <w:p w14:paraId="37EF8E61"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C35E3B8"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3A6E0ACC"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F66666A" w14:textId="77777777" w:rsidTr="00AF63C8">
        <w:trPr>
          <w:trHeight w:val="437"/>
        </w:trPr>
        <w:tc>
          <w:tcPr>
            <w:tcW w:w="4068" w:type="dxa"/>
          </w:tcPr>
          <w:p w14:paraId="7D5C4F12"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0E6DDE6" w14:textId="77777777" w:rsidR="00AF63C8" w:rsidRDefault="00AF63C8" w:rsidP="000B03ED">
            <w:pPr>
              <w:pStyle w:val="SignatureLine"/>
              <w:spacing w:before="0" w:after="120" w:line="276" w:lineRule="auto"/>
              <w:ind w:left="0"/>
              <w:jc w:val="both"/>
              <w:rPr>
                <w:color w:val="000000" w:themeColor="text1"/>
                <w:sz w:val="24"/>
                <w:szCs w:val="24"/>
              </w:rPr>
            </w:pPr>
          </w:p>
          <w:p w14:paraId="01863A5C" w14:textId="55ED6FCD" w:rsidR="004731F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p w14:paraId="595259C0" w14:textId="293E4BC4"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tcBorders>
              <w:top w:val="single" w:sz="4" w:space="0" w:color="auto"/>
            </w:tcBorders>
            <w:shd w:val="clear" w:color="auto" w:fill="auto"/>
          </w:tcPr>
          <w:p w14:paraId="13DFB584" w14:textId="77777777" w:rsidR="00AF63C8" w:rsidRDefault="00AF63C8" w:rsidP="000B03ED">
            <w:pPr>
              <w:pStyle w:val="SignatureLine"/>
              <w:spacing w:before="0" w:after="120" w:line="276" w:lineRule="auto"/>
              <w:ind w:left="0"/>
              <w:jc w:val="both"/>
              <w:rPr>
                <w:color w:val="000000" w:themeColor="text1"/>
                <w:sz w:val="24"/>
                <w:szCs w:val="24"/>
              </w:rPr>
            </w:pPr>
          </w:p>
          <w:p w14:paraId="40911935" w14:textId="77777777" w:rsidR="00AF63C8" w:rsidRDefault="00AF63C8" w:rsidP="000B03ED">
            <w:pPr>
              <w:pStyle w:val="SignatureLine"/>
              <w:spacing w:before="0" w:after="120" w:line="276" w:lineRule="auto"/>
              <w:ind w:left="0"/>
              <w:jc w:val="both"/>
              <w:rPr>
                <w:color w:val="000000" w:themeColor="text1"/>
                <w:sz w:val="24"/>
                <w:szCs w:val="24"/>
              </w:rPr>
            </w:pPr>
          </w:p>
          <w:p w14:paraId="474A1076" w14:textId="486BAB51" w:rsidR="00AF63C8" w:rsidRPr="0059162B" w:rsidRDefault="00AF63C8" w:rsidP="000B03ED">
            <w:pPr>
              <w:pStyle w:val="SignatureLine"/>
              <w:spacing w:before="0" w:after="120" w:line="276" w:lineRule="auto"/>
              <w:ind w:left="0"/>
              <w:jc w:val="both"/>
              <w:rPr>
                <w:color w:val="000000" w:themeColor="text1"/>
                <w:sz w:val="24"/>
                <w:szCs w:val="24"/>
              </w:rPr>
            </w:pPr>
          </w:p>
        </w:tc>
      </w:tr>
      <w:tr w:rsidR="004731FB" w:rsidRPr="0059162B" w14:paraId="64F3EBE2" w14:textId="77777777" w:rsidTr="00AF63C8">
        <w:trPr>
          <w:trHeight w:val="438"/>
        </w:trPr>
        <w:tc>
          <w:tcPr>
            <w:tcW w:w="4068" w:type="dxa"/>
          </w:tcPr>
          <w:p w14:paraId="1673F1C3"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790E860D"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3D39941D"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FAE2B4A" w14:textId="77777777" w:rsidTr="00AF63C8">
        <w:trPr>
          <w:trHeight w:val="437"/>
        </w:trPr>
        <w:tc>
          <w:tcPr>
            <w:tcW w:w="4068" w:type="dxa"/>
          </w:tcPr>
          <w:p w14:paraId="7CAD24A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963F58F"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2AD02F2A"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7509496A" w14:textId="77777777" w:rsidTr="00AF63C8">
        <w:trPr>
          <w:trHeight w:val="438"/>
        </w:trPr>
        <w:tc>
          <w:tcPr>
            <w:tcW w:w="4068" w:type="dxa"/>
          </w:tcPr>
          <w:p w14:paraId="27BF5EDF"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5056" w:type="dxa"/>
            <w:gridSpan w:val="2"/>
            <w:shd w:val="clear" w:color="auto" w:fill="auto"/>
          </w:tcPr>
          <w:p w14:paraId="73A75232" w14:textId="77777777" w:rsidR="004731FB" w:rsidRPr="0059162B" w:rsidRDefault="004731FB" w:rsidP="000B03ED">
            <w:pPr>
              <w:pStyle w:val="SignatureLine"/>
              <w:spacing w:before="0" w:after="120" w:line="276" w:lineRule="auto"/>
              <w:ind w:left="0"/>
              <w:jc w:val="both"/>
              <w:rPr>
                <w:b/>
                <w:color w:val="000000" w:themeColor="text1"/>
                <w:sz w:val="24"/>
                <w:szCs w:val="24"/>
              </w:rPr>
            </w:pPr>
            <w:r w:rsidRPr="0059162B">
              <w:rPr>
                <w:b/>
                <w:color w:val="000000" w:themeColor="text1"/>
                <w:sz w:val="24"/>
                <w:szCs w:val="24"/>
              </w:rPr>
              <w:t>[COMPANY]</w:t>
            </w:r>
          </w:p>
        </w:tc>
      </w:tr>
      <w:tr w:rsidR="004731FB" w:rsidRPr="0059162B" w14:paraId="7C791CA2" w14:textId="77777777" w:rsidTr="00AF63C8">
        <w:trPr>
          <w:trHeight w:val="437"/>
        </w:trPr>
        <w:tc>
          <w:tcPr>
            <w:tcW w:w="4068" w:type="dxa"/>
          </w:tcPr>
          <w:p w14:paraId="17A9B37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645680DE" w14:textId="77777777" w:rsidR="004731FB" w:rsidRPr="0059162B" w:rsidRDefault="004731FB" w:rsidP="000B03ED">
            <w:pPr>
              <w:pStyle w:val="SignatureLine"/>
              <w:spacing w:before="0" w:after="120" w:line="276" w:lineRule="auto"/>
              <w:ind w:left="0"/>
              <w:jc w:val="both"/>
              <w:rPr>
                <w:color w:val="000000" w:themeColor="text1"/>
                <w:sz w:val="24"/>
                <w:szCs w:val="24"/>
              </w:rPr>
            </w:pPr>
          </w:p>
        </w:tc>
        <w:tc>
          <w:tcPr>
            <w:tcW w:w="4200" w:type="dxa"/>
            <w:shd w:val="clear" w:color="auto" w:fill="auto"/>
          </w:tcPr>
          <w:p w14:paraId="659ABE08"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C93561E" w14:textId="77777777" w:rsidTr="00AF63C8">
        <w:trPr>
          <w:trHeight w:val="438"/>
        </w:trPr>
        <w:tc>
          <w:tcPr>
            <w:tcW w:w="4068" w:type="dxa"/>
          </w:tcPr>
          <w:p w14:paraId="4D4C69FD"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078AE18F" w14:textId="77777777"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By:</w:t>
            </w:r>
          </w:p>
        </w:tc>
        <w:tc>
          <w:tcPr>
            <w:tcW w:w="4200" w:type="dxa"/>
            <w:tcBorders>
              <w:bottom w:val="single" w:sz="4" w:space="0" w:color="auto"/>
            </w:tcBorders>
            <w:shd w:val="clear" w:color="auto" w:fill="auto"/>
          </w:tcPr>
          <w:p w14:paraId="75FBEBD6" w14:textId="77777777"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0CC40460" w14:textId="77777777" w:rsidTr="00AF63C8">
        <w:trPr>
          <w:trHeight w:val="437"/>
        </w:trPr>
        <w:tc>
          <w:tcPr>
            <w:tcW w:w="4068" w:type="dxa"/>
          </w:tcPr>
          <w:p w14:paraId="1B5BB3F6"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14E56B7C" w14:textId="77777777" w:rsidR="00AF63C8" w:rsidRDefault="00AF63C8" w:rsidP="000B03ED">
            <w:pPr>
              <w:pStyle w:val="SignatureLine"/>
              <w:spacing w:before="0" w:after="120" w:line="276" w:lineRule="auto"/>
              <w:ind w:left="0"/>
              <w:jc w:val="both"/>
              <w:rPr>
                <w:color w:val="000000" w:themeColor="text1"/>
                <w:sz w:val="24"/>
                <w:szCs w:val="24"/>
              </w:rPr>
            </w:pPr>
          </w:p>
          <w:p w14:paraId="2813AFE6" w14:textId="08433218" w:rsidR="004731FB" w:rsidRPr="0059162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Name:</w:t>
            </w:r>
          </w:p>
        </w:tc>
        <w:tc>
          <w:tcPr>
            <w:tcW w:w="4200" w:type="dxa"/>
            <w:tcBorders>
              <w:top w:val="single" w:sz="4" w:space="0" w:color="auto"/>
            </w:tcBorders>
            <w:shd w:val="clear" w:color="auto" w:fill="auto"/>
          </w:tcPr>
          <w:p w14:paraId="164FC1A1" w14:textId="40592054" w:rsidR="004731FB" w:rsidRPr="0059162B" w:rsidRDefault="004731FB" w:rsidP="000B03ED">
            <w:pPr>
              <w:pStyle w:val="SignatureLine"/>
              <w:spacing w:before="0" w:after="120" w:line="276" w:lineRule="auto"/>
              <w:ind w:left="0"/>
              <w:jc w:val="both"/>
              <w:rPr>
                <w:color w:val="000000" w:themeColor="text1"/>
                <w:sz w:val="24"/>
                <w:szCs w:val="24"/>
              </w:rPr>
            </w:pPr>
          </w:p>
        </w:tc>
      </w:tr>
      <w:tr w:rsidR="004731FB" w:rsidRPr="0059162B" w14:paraId="59594DEB" w14:textId="77777777" w:rsidTr="00AF63C8">
        <w:trPr>
          <w:trHeight w:val="438"/>
        </w:trPr>
        <w:tc>
          <w:tcPr>
            <w:tcW w:w="4068" w:type="dxa"/>
          </w:tcPr>
          <w:p w14:paraId="56E883E8" w14:textId="77777777" w:rsidR="004731FB" w:rsidRPr="0059162B" w:rsidRDefault="004731FB" w:rsidP="000B03ED">
            <w:pPr>
              <w:pStyle w:val="SignatureLine"/>
              <w:spacing w:before="0" w:after="120" w:line="276" w:lineRule="auto"/>
              <w:ind w:left="0"/>
              <w:rPr>
                <w:color w:val="000000" w:themeColor="text1"/>
                <w:sz w:val="24"/>
                <w:szCs w:val="24"/>
              </w:rPr>
            </w:pPr>
          </w:p>
        </w:tc>
        <w:tc>
          <w:tcPr>
            <w:tcW w:w="856" w:type="dxa"/>
            <w:shd w:val="clear" w:color="auto" w:fill="auto"/>
          </w:tcPr>
          <w:p w14:paraId="5D9F9DC0" w14:textId="77777777" w:rsidR="004731FB" w:rsidRDefault="004731FB" w:rsidP="000B03ED">
            <w:pPr>
              <w:pStyle w:val="SignatureLine"/>
              <w:spacing w:before="0" w:after="120" w:line="276" w:lineRule="auto"/>
              <w:ind w:left="0"/>
              <w:jc w:val="both"/>
              <w:rPr>
                <w:color w:val="000000" w:themeColor="text1"/>
                <w:sz w:val="24"/>
                <w:szCs w:val="24"/>
              </w:rPr>
            </w:pPr>
            <w:r w:rsidRPr="0059162B">
              <w:rPr>
                <w:color w:val="000000" w:themeColor="text1"/>
                <w:sz w:val="24"/>
                <w:szCs w:val="24"/>
              </w:rPr>
              <w:t>Title:</w:t>
            </w:r>
          </w:p>
          <w:p w14:paraId="31193B7E" w14:textId="7435831A" w:rsidR="00AF63C8" w:rsidRPr="0059162B" w:rsidRDefault="00AF63C8" w:rsidP="000B03ED">
            <w:pPr>
              <w:pStyle w:val="SignatureLine"/>
              <w:spacing w:before="0" w:after="120" w:line="276" w:lineRule="auto"/>
              <w:ind w:left="0"/>
              <w:jc w:val="both"/>
              <w:rPr>
                <w:color w:val="000000" w:themeColor="text1"/>
                <w:sz w:val="24"/>
                <w:szCs w:val="24"/>
              </w:rPr>
            </w:pPr>
            <w:r>
              <w:rPr>
                <w:color w:val="000000" w:themeColor="text1"/>
                <w:sz w:val="24"/>
                <w:szCs w:val="24"/>
              </w:rPr>
              <w:t>Date:</w:t>
            </w:r>
          </w:p>
        </w:tc>
        <w:tc>
          <w:tcPr>
            <w:tcW w:w="4200" w:type="dxa"/>
            <w:shd w:val="clear" w:color="auto" w:fill="auto"/>
          </w:tcPr>
          <w:p w14:paraId="300C0CF1" w14:textId="363A1DC5" w:rsidR="004731FB" w:rsidRPr="0059162B" w:rsidRDefault="004731FB" w:rsidP="000B03ED">
            <w:pPr>
              <w:pStyle w:val="SignatureLine"/>
              <w:spacing w:before="0" w:after="120" w:line="276" w:lineRule="auto"/>
              <w:ind w:left="0"/>
              <w:jc w:val="both"/>
              <w:rPr>
                <w:color w:val="000000" w:themeColor="text1"/>
                <w:sz w:val="24"/>
                <w:szCs w:val="24"/>
              </w:rPr>
            </w:pPr>
          </w:p>
        </w:tc>
      </w:tr>
    </w:tbl>
    <w:p w14:paraId="520F1E71" w14:textId="77777777" w:rsidR="004731FB" w:rsidRPr="0059162B" w:rsidRDefault="004731FB" w:rsidP="004731FB">
      <w:pPr>
        <w:suppressAutoHyphens/>
        <w:spacing w:after="120" w:line="276" w:lineRule="auto"/>
        <w:rPr>
          <w:b/>
          <w:i/>
          <w:sz w:val="24"/>
          <w:szCs w:val="24"/>
        </w:rPr>
      </w:pPr>
    </w:p>
    <w:p w14:paraId="588E3B31" w14:textId="77777777" w:rsidR="000A34EB" w:rsidRPr="004731FB" w:rsidRDefault="000A34EB" w:rsidP="004731FB"/>
    <w:sectPr w:rsidR="000A34EB" w:rsidRPr="004731FB" w:rsidSect="00E9694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90FA85F" w14:textId="77777777" w:rsidR="004731FB" w:rsidRDefault="004731FB" w:rsidP="00B036C7">
      <w:pPr>
        <w:pStyle w:val="CommentText"/>
      </w:pPr>
      <w:r>
        <w:rPr>
          <w:rStyle w:val="CommentReference"/>
        </w:rPr>
        <w:annotationRef/>
      </w:r>
      <w:r w:rsidRPr="003C2E91">
        <w:t xml:space="preserve">This is a </w:t>
      </w:r>
      <w:r>
        <w:t>sample</w:t>
      </w:r>
      <w:r w:rsidRPr="003C2E91">
        <w:t xml:space="preserve"> agreement between an independent contractor and a </w:t>
      </w:r>
      <w:r>
        <w:t>company.</w:t>
      </w:r>
    </w:p>
    <w:p w14:paraId="58BB1DC0" w14:textId="77777777" w:rsidR="004731FB" w:rsidRDefault="004731FB" w:rsidP="00B036C7">
      <w:pPr>
        <w:pStyle w:val="CommentText"/>
      </w:pPr>
    </w:p>
    <w:p w14:paraId="1D713567" w14:textId="77777777" w:rsidR="004731FB" w:rsidRDefault="004731FB" w:rsidP="00B036C7">
      <w:pPr>
        <w:pStyle w:val="CommentText"/>
      </w:pPr>
      <w:r w:rsidRPr="003C2E91">
        <w:t xml:space="preserve">An independent contractor is typically retained by a company to perform limited tasks or </w:t>
      </w:r>
      <w:r>
        <w:t xml:space="preserve">to </w:t>
      </w:r>
      <w:r w:rsidRPr="003C2E91">
        <w:t>complete a particular project on a contract or fee basis.</w:t>
      </w:r>
      <w:r>
        <w:t xml:space="preserve"> Independent contractor arrangements are popular among start-ups, since an independent contractor is significantly less expensive to the company than an employee (companies are not required to pay or withhold taxes, provide health insurance or workers compensation insurance, or pay minimum wages to independent contractors).</w:t>
      </w:r>
    </w:p>
    <w:p w14:paraId="1B1A846A" w14:textId="77777777" w:rsidR="004731FB" w:rsidRDefault="004731FB" w:rsidP="00B036C7">
      <w:pPr>
        <w:pStyle w:val="CommentText"/>
      </w:pPr>
    </w:p>
    <w:p w14:paraId="6356A1BC" w14:textId="486178E0" w:rsidR="004731FB" w:rsidRDefault="004731FB" w:rsidP="00B036C7">
      <w:pPr>
        <w:pStyle w:val="CommentText"/>
      </w:pPr>
      <w:r>
        <w:t xml:space="preserve">Start-ups must, however, be careful to ensure that their arrangements with independent contractors comply with the federal and relevant state requirements. Generally speaking, the </w:t>
      </w:r>
      <w:r w:rsidRPr="003C2E91">
        <w:t>company engaging the independent contractor has the right to control only the end result, not how the independent contractor accomplishes it.</w:t>
      </w:r>
      <w:r>
        <w:t xml:space="preserve"> See the comments </w:t>
      </w:r>
      <w:r w:rsidR="00331CA4">
        <w:t>on</w:t>
      </w:r>
      <w:r>
        <w:t xml:space="preserve"> </w:t>
      </w:r>
      <w:r w:rsidRPr="00E9509E">
        <w:t xml:space="preserve">Section </w:t>
      </w:r>
      <w:r w:rsidR="00E9509E" w:rsidRPr="00E9509E">
        <w:fldChar w:fldCharType="begin"/>
      </w:r>
      <w:r w:rsidR="00E9509E" w:rsidRPr="00E9509E">
        <w:instrText xml:space="preserve"> REF _Ref11675678 \r \h </w:instrText>
      </w:r>
      <w:r w:rsidR="00E9509E">
        <w:instrText xml:space="preserve"> \* MERGEFORMAT </w:instrText>
      </w:r>
      <w:r w:rsidR="00E9509E" w:rsidRPr="00E9509E">
        <w:fldChar w:fldCharType="separate"/>
      </w:r>
      <w:r w:rsidR="00E9509E" w:rsidRPr="00E9509E">
        <w:t>(9)</w:t>
      </w:r>
      <w:r w:rsidR="00E9509E" w:rsidRPr="00E9509E">
        <w:fldChar w:fldCharType="end"/>
      </w:r>
      <w:r>
        <w:t xml:space="preserve"> for more information.</w:t>
      </w:r>
    </w:p>
  </w:comment>
  <w:comment w:id="2" w:author="Author" w:initials="A">
    <w:p w14:paraId="0D87913A" w14:textId="4ADD02D1" w:rsidR="004731FB" w:rsidRDefault="004731FB" w:rsidP="00B036C7">
      <w:pPr>
        <w:pStyle w:val="CommentText"/>
      </w:pPr>
      <w:r>
        <w:rPr>
          <w:rStyle w:val="CommentReference"/>
        </w:rPr>
        <w:annotationRef/>
      </w:r>
      <w:r w:rsidRPr="00331CA4">
        <w:t xml:space="preserve">Use broad terms </w:t>
      </w:r>
      <w:r w:rsidR="00276BD5">
        <w:t>here</w:t>
      </w:r>
      <w:r w:rsidRPr="00331CA4">
        <w:t>: e.g., “electrical engineering consulting,” “life sciences management consulting,” or “software coding,” etc.</w:t>
      </w:r>
    </w:p>
  </w:comment>
  <w:comment w:id="4" w:author="Author" w:initials="A">
    <w:p w14:paraId="1E2A0968" w14:textId="2240854D" w:rsidR="004731FB" w:rsidRDefault="004731FB" w:rsidP="00B036C7">
      <w:pPr>
        <w:pStyle w:val="CommentText"/>
      </w:pPr>
      <w:r>
        <w:rPr>
          <w:rStyle w:val="CommentReference"/>
        </w:rPr>
        <w:annotationRef/>
      </w:r>
      <w:r w:rsidR="00276BD5">
        <w:t>Delete</w:t>
      </w:r>
      <w:r w:rsidRPr="006B6BF3">
        <w:t xml:space="preserve"> this section</w:t>
      </w:r>
      <w:r w:rsidR="00276BD5">
        <w:t xml:space="preserve"> if the parties want an indefinite term for the contractor’s services</w:t>
      </w:r>
      <w:r w:rsidRPr="006B6BF3">
        <w:t>.</w:t>
      </w:r>
      <w:r>
        <w:t xml:space="preserve"> However, a defined term of services is an important factor that regulators will scrutinize to determine whether an asserted “independent contractor” is actually an “employee.”</w:t>
      </w:r>
      <w:r w:rsidR="00276BD5">
        <w:t xml:space="preserve"> See the comments on </w:t>
      </w:r>
      <w:r w:rsidR="00E9509E" w:rsidRPr="00E9509E">
        <w:t xml:space="preserve">Section </w:t>
      </w:r>
      <w:r w:rsidR="00E9509E" w:rsidRPr="00E9509E">
        <w:fldChar w:fldCharType="begin"/>
      </w:r>
      <w:r w:rsidR="00E9509E" w:rsidRPr="00E9509E">
        <w:instrText xml:space="preserve"> REF _Ref11675678 \r \h </w:instrText>
      </w:r>
      <w:r w:rsidR="00E9509E">
        <w:instrText xml:space="preserve"> \* MERGEFORMAT </w:instrText>
      </w:r>
      <w:r w:rsidR="00E9509E" w:rsidRPr="00E9509E">
        <w:fldChar w:fldCharType="separate"/>
      </w:r>
      <w:r w:rsidR="00E9509E" w:rsidRPr="00E9509E">
        <w:t>(9)</w:t>
      </w:r>
      <w:r w:rsidR="00E9509E" w:rsidRPr="00E9509E">
        <w:fldChar w:fldCharType="end"/>
      </w:r>
      <w:r w:rsidR="00276BD5">
        <w:t xml:space="preserve"> for more information.</w:t>
      </w:r>
    </w:p>
  </w:comment>
  <w:comment w:id="6" w:author="Author" w:initials="A">
    <w:p w14:paraId="170DE51A" w14:textId="77777777" w:rsidR="0046491E" w:rsidRDefault="004731FB" w:rsidP="00B036C7">
      <w:pPr>
        <w:pStyle w:val="CommentText"/>
      </w:pPr>
      <w:r>
        <w:rPr>
          <w:rStyle w:val="CommentReference"/>
        </w:rPr>
        <w:annotationRef/>
      </w:r>
      <w:r>
        <w:t>This assumes that the contract</w:t>
      </w:r>
      <w:r w:rsidR="0046491E">
        <w:t>or</w:t>
      </w:r>
      <w:r>
        <w:t xml:space="preserve"> is paid a fixed fee.</w:t>
      </w:r>
    </w:p>
    <w:p w14:paraId="21088EA5" w14:textId="77777777" w:rsidR="0046491E" w:rsidRDefault="0046491E" w:rsidP="00B036C7">
      <w:pPr>
        <w:pStyle w:val="CommentText"/>
      </w:pPr>
    </w:p>
    <w:p w14:paraId="180149D3" w14:textId="5B66C41D" w:rsidR="004731FB" w:rsidRDefault="004731FB" w:rsidP="00B036C7">
      <w:pPr>
        <w:pStyle w:val="CommentText"/>
      </w:pPr>
      <w:r>
        <w:t xml:space="preserve">Payment by the hour occurs in some industries, but </w:t>
      </w:r>
      <w:r w:rsidR="0046491E">
        <w:t xml:space="preserve">it </w:t>
      </w:r>
      <w:r>
        <w:t>is more common in employment relationships.</w:t>
      </w:r>
    </w:p>
  </w:comment>
  <w:comment w:id="7" w:author="Author" w:initials="A">
    <w:p w14:paraId="73D1B5AD" w14:textId="38C9B54D" w:rsidR="004731FB" w:rsidRPr="003C2E91" w:rsidRDefault="004731FB" w:rsidP="00B036C7">
      <w:pPr>
        <w:pStyle w:val="CommentText"/>
      </w:pPr>
      <w:r>
        <w:rPr>
          <w:rStyle w:val="CommentReference"/>
        </w:rPr>
        <w:annotationRef/>
      </w:r>
      <w:r>
        <w:t>The company</w:t>
      </w:r>
      <w:r w:rsidRPr="006B6BF3">
        <w:t xml:space="preserve"> may choose to cover some, all, or none of the contractor’s expenses incurred in connection with performance of the Services.</w:t>
      </w:r>
    </w:p>
  </w:comment>
  <w:comment w:id="9" w:author="Author" w:initials="A">
    <w:p w14:paraId="45346C8D" w14:textId="4959A089" w:rsidR="00450113" w:rsidRDefault="00450113" w:rsidP="00B036C7">
      <w:pPr>
        <w:pStyle w:val="CommentText"/>
      </w:pPr>
      <w:r>
        <w:rPr>
          <w:rStyle w:val="CommentReference"/>
        </w:rPr>
        <w:annotationRef/>
      </w:r>
      <w:r>
        <w:t xml:space="preserve">This Section </w:t>
      </w:r>
      <w:r w:rsidR="00193DBB">
        <w:fldChar w:fldCharType="begin"/>
      </w:r>
      <w:r w:rsidR="00193DBB">
        <w:instrText xml:space="preserve"> REF _Ref11677579 \r \h </w:instrText>
      </w:r>
      <w:r w:rsidR="00193DBB">
        <w:fldChar w:fldCharType="separate"/>
      </w:r>
      <w:r w:rsidR="00193DBB">
        <w:t>(5)</w:t>
      </w:r>
      <w:r w:rsidR="00193DBB">
        <w:fldChar w:fldCharType="end"/>
      </w:r>
      <w:r>
        <w:t xml:space="preserve"> is drafted for a contractor who will be providing professional services and who may be exposed to proprietary company information.</w:t>
      </w:r>
    </w:p>
    <w:p w14:paraId="1EE49A1E" w14:textId="77777777" w:rsidR="00450113" w:rsidRDefault="00450113" w:rsidP="00B036C7">
      <w:pPr>
        <w:pStyle w:val="CommentText"/>
      </w:pPr>
    </w:p>
    <w:p w14:paraId="5805D8F7" w14:textId="245E52B1" w:rsidR="00450113" w:rsidRDefault="00450113" w:rsidP="00B036C7">
      <w:pPr>
        <w:pStyle w:val="CommentText"/>
      </w:pPr>
      <w:r>
        <w:t xml:space="preserve">This </w:t>
      </w:r>
      <w:r w:rsidR="00193DBB">
        <w:t xml:space="preserve">Section </w:t>
      </w:r>
      <w:r w:rsidR="00193DBB">
        <w:fldChar w:fldCharType="begin"/>
      </w:r>
      <w:r w:rsidR="00193DBB">
        <w:instrText xml:space="preserve"> REF _Ref11677579 \r \h </w:instrText>
      </w:r>
      <w:r w:rsidR="00193DBB">
        <w:fldChar w:fldCharType="separate"/>
      </w:r>
      <w:r w:rsidR="00193DBB">
        <w:t>(5)</w:t>
      </w:r>
      <w:r w:rsidR="00193DBB">
        <w:fldChar w:fldCharType="end"/>
      </w:r>
      <w:r w:rsidR="00193DBB">
        <w:t xml:space="preserve"> </w:t>
      </w:r>
      <w:r>
        <w:t xml:space="preserve">may be refined or even deleted in circumstances where a contractor will not be in a position of handling confidential information (e.g., </w:t>
      </w:r>
      <w:r w:rsidR="00932CBA">
        <w:t>a contractor who provides landscaping services for the exterior of the company’s offices</w:t>
      </w:r>
      <w:r>
        <w:t>).</w:t>
      </w:r>
    </w:p>
  </w:comment>
  <w:comment w:id="10" w:author="Author" w:initials="A">
    <w:p w14:paraId="4BF92A7E" w14:textId="3BA56B19" w:rsidR="00E07F61" w:rsidRDefault="00E07F61" w:rsidP="00B036C7">
      <w:pPr>
        <w:pStyle w:val="CommentText"/>
      </w:pPr>
      <w:r>
        <w:rPr>
          <w:rStyle w:val="CommentReference"/>
        </w:rPr>
        <w:annotationRef/>
      </w:r>
      <w:r>
        <w:rPr>
          <w:rStyle w:val="CommentReference"/>
        </w:rPr>
        <w:annotationRef/>
      </w:r>
      <w:r>
        <w:t>Note that this confidentiality obligation outlasts the contractor’s performance of services to the company and is perpetual.</w:t>
      </w:r>
    </w:p>
  </w:comment>
  <w:comment w:id="11" w:author="Author" w:initials="A">
    <w:p w14:paraId="570A3CFE" w14:textId="5E305FEE" w:rsidR="005F54DD" w:rsidRDefault="005F54DD" w:rsidP="00B036C7">
      <w:pPr>
        <w:pStyle w:val="CommentText"/>
      </w:pPr>
      <w:r>
        <w:rPr>
          <w:rStyle w:val="CommentReference"/>
        </w:rPr>
        <w:annotationRef/>
      </w:r>
      <w:r>
        <w:t>You can customize this list to reflect the company’s business and the types</w:t>
      </w:r>
      <w:bookmarkStart w:id="12" w:name="_GoBack"/>
      <w:bookmarkEnd w:id="12"/>
      <w:r>
        <w:t xml:space="preserve"> of confidential information the contractor may be exposed to. For example, a food company might add “recipes” to this list.</w:t>
      </w:r>
    </w:p>
  </w:comment>
  <w:comment w:id="13" w:author="Author" w:initials="A">
    <w:p w14:paraId="08D1E6B4" w14:textId="77777777" w:rsidR="004731FB" w:rsidRDefault="004731FB" w:rsidP="00B036C7">
      <w:pPr>
        <w:pStyle w:val="CommentText"/>
      </w:pPr>
      <w:r>
        <w:rPr>
          <w:rStyle w:val="CommentReference"/>
        </w:rPr>
        <w:annotationRef/>
      </w:r>
      <w:r w:rsidRPr="003A44AE">
        <w:t>In this section, the contractor agrees that the performance of the services contemplated by this agreement will not conflict with any confidentiality agreements and/or non-compete agreements he or she has signed with other companies.</w:t>
      </w:r>
    </w:p>
  </w:comment>
  <w:comment w:id="14" w:author="Author" w:initials="A">
    <w:p w14:paraId="78870911" w14:textId="77777777" w:rsidR="0063207E" w:rsidRDefault="0063207E" w:rsidP="00B036C7">
      <w:pPr>
        <w:pStyle w:val="CommentText"/>
      </w:pPr>
      <w:r>
        <w:rPr>
          <w:rStyle w:val="CommentReference"/>
        </w:rPr>
        <w:annotationRef/>
      </w:r>
      <w:r>
        <w:t>Under U.S. federal and state law, work product prepared by an employee (and all related intellectual property rights) belongs by default to the employer.</w:t>
      </w:r>
    </w:p>
    <w:p w14:paraId="4A341C66" w14:textId="77777777" w:rsidR="0063207E" w:rsidRDefault="0063207E" w:rsidP="00B036C7">
      <w:pPr>
        <w:pStyle w:val="CommentText"/>
      </w:pPr>
    </w:p>
    <w:p w14:paraId="46F01276" w14:textId="39C568AD" w:rsidR="0063207E" w:rsidRDefault="0063207E" w:rsidP="00B036C7">
      <w:pPr>
        <w:pStyle w:val="CommentText"/>
      </w:pPr>
      <w:r>
        <w:t xml:space="preserve">By contrast, that default rule does not apply to independent contractors. Accordingly, under this Section 6, the contractor </w:t>
      </w:r>
      <w:r w:rsidR="00E959BC">
        <w:t>assigns ownership and intellectual property rights in the contractor’s work product to the company.</w:t>
      </w:r>
    </w:p>
  </w:comment>
  <w:comment w:id="15" w:author="Author" w:initials="A">
    <w:p w14:paraId="778C3757" w14:textId="77777777" w:rsidR="004731FB" w:rsidRDefault="004731FB" w:rsidP="00B036C7">
      <w:pPr>
        <w:pStyle w:val="CommentText"/>
      </w:pPr>
      <w:r>
        <w:rPr>
          <w:rStyle w:val="CommentReference"/>
        </w:rPr>
        <w:annotationRef/>
      </w:r>
      <w:r>
        <w:t>Unlike in an employment arrangement, independent contractors are often working for multiple companies at once</w:t>
      </w:r>
      <w:r w:rsidRPr="006B6BF3">
        <w:t>.</w:t>
      </w:r>
    </w:p>
  </w:comment>
  <w:comment w:id="18" w:author="Author" w:initials="A">
    <w:p w14:paraId="484FF356" w14:textId="6D142229" w:rsidR="001B27E5" w:rsidRDefault="004731FB" w:rsidP="00B036C7">
      <w:pPr>
        <w:pStyle w:val="CommentText"/>
      </w:pPr>
      <w:r>
        <w:rPr>
          <w:rStyle w:val="CommentReference"/>
        </w:rPr>
        <w:annotationRef/>
      </w:r>
      <w:r w:rsidR="002C5BF3">
        <w:t xml:space="preserve">U.S. federal and state law </w:t>
      </w:r>
      <w:r>
        <w:t>strictly regulate</w:t>
      </w:r>
      <w:r w:rsidR="002C5BF3">
        <w:t>s</w:t>
      </w:r>
      <w:r>
        <w:t xml:space="preserve"> who companies may classify</w:t>
      </w:r>
      <w:r w:rsidRPr="006B6BF3">
        <w:t xml:space="preserve"> “employees” </w:t>
      </w:r>
      <w:r>
        <w:t>and</w:t>
      </w:r>
      <w:r w:rsidRPr="006B6BF3">
        <w:t xml:space="preserve"> “independent contractors</w:t>
      </w:r>
      <w:r>
        <w:t>.</w:t>
      </w:r>
      <w:r w:rsidRPr="006B6BF3">
        <w:t xml:space="preserve">” </w:t>
      </w:r>
      <w:r w:rsidR="001B27E5">
        <w:t>Regulators may force a company to reclassify an</w:t>
      </w:r>
      <w:r w:rsidR="001B27E5" w:rsidRPr="006B6BF3">
        <w:t xml:space="preserve"> independent contractor </w:t>
      </w:r>
      <w:r w:rsidR="001B27E5">
        <w:t>as</w:t>
      </w:r>
      <w:r w:rsidR="001B27E5" w:rsidRPr="006B6BF3">
        <w:t xml:space="preserve"> an employee</w:t>
      </w:r>
      <w:r w:rsidR="001B27E5">
        <w:t xml:space="preserve"> </w:t>
      </w:r>
      <w:r w:rsidR="001B27E5" w:rsidRPr="006B6BF3">
        <w:t>if the company-contractor relationship looks more like a traditional employer-employee relationship.</w:t>
      </w:r>
      <w:r w:rsidR="008804E4">
        <w:t xml:space="preserve"> Uber, for example, has been involved in litigation both in the U.S. and abroad for years over this issue.</w:t>
      </w:r>
    </w:p>
    <w:p w14:paraId="386F64A6" w14:textId="2475018F" w:rsidR="008804E4" w:rsidRDefault="008804E4" w:rsidP="00B036C7">
      <w:pPr>
        <w:pStyle w:val="CommentText"/>
      </w:pPr>
    </w:p>
    <w:p w14:paraId="37C988D7" w14:textId="535796CE" w:rsidR="008804E4" w:rsidRDefault="008804E4" w:rsidP="00B036C7">
      <w:pPr>
        <w:pStyle w:val="CommentText"/>
      </w:pPr>
      <w:r w:rsidRPr="00B036C7">
        <w:t xml:space="preserve">The results of </w:t>
      </w:r>
      <w:r>
        <w:t>being forced to reclassify contractors as employees</w:t>
      </w:r>
      <w:r w:rsidRPr="00B036C7">
        <w:t xml:space="preserve"> can be significant</w:t>
      </w:r>
      <w:r>
        <w:t xml:space="preserve">. Companies can be responsible for back pay and overdue taxes, and once a contractor is reclassified as an employee, the company </w:t>
      </w:r>
      <w:r w:rsidRPr="00B036C7">
        <w:t>must comply with minimum wage laws, employee benefit requirements, and tax withholding requirements.</w:t>
      </w:r>
    </w:p>
    <w:p w14:paraId="6278CAB5" w14:textId="77777777" w:rsidR="001B27E5" w:rsidRDefault="001B27E5" w:rsidP="00B036C7">
      <w:pPr>
        <w:pStyle w:val="CommentText"/>
      </w:pPr>
    </w:p>
    <w:p w14:paraId="28E2F2A8" w14:textId="4B5996AA" w:rsidR="001B27E5" w:rsidRDefault="004731FB" w:rsidP="00B036C7">
      <w:pPr>
        <w:pStyle w:val="CommentText"/>
      </w:pPr>
      <w:r>
        <w:t>T</w:t>
      </w:r>
      <w:r w:rsidRPr="006B6BF3">
        <w:t xml:space="preserve">his </w:t>
      </w:r>
      <w:r w:rsidR="008804E4">
        <w:t xml:space="preserve">agreement </w:t>
      </w:r>
      <w:r>
        <w:t>alone</w:t>
      </w:r>
      <w:r w:rsidRPr="006B6BF3">
        <w:t xml:space="preserve"> </w:t>
      </w:r>
      <w:r w:rsidR="008804E4">
        <w:t>would</w:t>
      </w:r>
      <w:r w:rsidRPr="006B6BF3">
        <w:t xml:space="preserve"> not prevent </w:t>
      </w:r>
      <w:r>
        <w:t>regulators or a court</w:t>
      </w:r>
      <w:r w:rsidRPr="006B6BF3">
        <w:t xml:space="preserve"> from calling an independent contractor an “employee</w:t>
      </w:r>
      <w:r w:rsidR="008804E4">
        <w:t>.</w:t>
      </w:r>
      <w:r w:rsidRPr="006B6BF3">
        <w:t xml:space="preserve">” </w:t>
      </w:r>
      <w:r w:rsidR="008804E4">
        <w:t>R</w:t>
      </w:r>
      <w:r w:rsidRPr="006B6BF3">
        <w:t xml:space="preserve">ather, </w:t>
      </w:r>
      <w:r w:rsidR="008804E4">
        <w:t>this agreement is designed merely to serve</w:t>
      </w:r>
      <w:r w:rsidRPr="006B6BF3">
        <w:t xml:space="preserve"> as evidence </w:t>
      </w:r>
      <w:r w:rsidR="008804E4">
        <w:t>that the</w:t>
      </w:r>
      <w:r w:rsidRPr="006B6BF3">
        <w:t xml:space="preserve"> independent contractor </w:t>
      </w:r>
      <w:r w:rsidR="008804E4">
        <w:t>classification is appropriate</w:t>
      </w:r>
      <w:r w:rsidRPr="006B6BF3">
        <w:t>.</w:t>
      </w:r>
    </w:p>
    <w:p w14:paraId="50ED75FF" w14:textId="77777777" w:rsidR="001B27E5" w:rsidRDefault="001B27E5" w:rsidP="00B036C7">
      <w:pPr>
        <w:pStyle w:val="CommentText"/>
      </w:pPr>
    </w:p>
    <w:p w14:paraId="76FE8F7C" w14:textId="0110A0B4" w:rsidR="004731FB" w:rsidRPr="006F72D3" w:rsidRDefault="004731FB" w:rsidP="003254FF">
      <w:pPr>
        <w:pStyle w:val="CommentText"/>
      </w:pPr>
      <w:r>
        <w:t>The factors considered in differentiating between an employee and a contractor vary by state and federal agency, but generally include</w:t>
      </w:r>
      <w:r w:rsidRPr="006F72D3">
        <w:t>:</w:t>
      </w:r>
    </w:p>
    <w:p w14:paraId="1ED38421" w14:textId="06A8CB63" w:rsidR="004731FB" w:rsidRPr="006F72D3" w:rsidRDefault="008804E4" w:rsidP="008804E4">
      <w:pPr>
        <w:pStyle w:val="CommentText"/>
        <w:numPr>
          <w:ilvl w:val="0"/>
          <w:numId w:val="47"/>
        </w:numPr>
      </w:pPr>
      <w:r>
        <w:t xml:space="preserve">  </w:t>
      </w:r>
      <w:r w:rsidR="003254FF">
        <w:t>Whether the contractor provides its own</w:t>
      </w:r>
      <w:r w:rsidR="004731FB" w:rsidRPr="006F72D3">
        <w:t xml:space="preserve"> instrumentalities and tools;</w:t>
      </w:r>
    </w:p>
    <w:p w14:paraId="3380B809" w14:textId="083BD167" w:rsidR="004731FB" w:rsidRPr="006F72D3" w:rsidRDefault="008804E4" w:rsidP="008804E4">
      <w:pPr>
        <w:pStyle w:val="CommentText"/>
        <w:numPr>
          <w:ilvl w:val="0"/>
          <w:numId w:val="47"/>
        </w:numPr>
      </w:pPr>
      <w:r>
        <w:t xml:space="preserve">  </w:t>
      </w:r>
      <w:r w:rsidR="004731FB" w:rsidRPr="006F72D3">
        <w:t>The location of the work</w:t>
      </w:r>
      <w:r w:rsidR="003254FF">
        <w:t xml:space="preserve"> (i.e., is the contractor required to work at the company’s offices?)</w:t>
      </w:r>
      <w:r w:rsidR="004731FB" w:rsidRPr="006F72D3">
        <w:t>;</w:t>
      </w:r>
    </w:p>
    <w:p w14:paraId="6C210723" w14:textId="181BBE27" w:rsidR="004731FB" w:rsidRPr="006F72D3" w:rsidRDefault="008804E4" w:rsidP="008804E4">
      <w:pPr>
        <w:pStyle w:val="CommentText"/>
        <w:numPr>
          <w:ilvl w:val="0"/>
          <w:numId w:val="47"/>
        </w:numPr>
      </w:pPr>
      <w:r>
        <w:t xml:space="preserve">  </w:t>
      </w:r>
      <w:r w:rsidR="004731FB" w:rsidRPr="006F72D3">
        <w:t xml:space="preserve">The duration of the </w:t>
      </w:r>
      <w:r w:rsidR="003254FF">
        <w:t xml:space="preserve">parties’ </w:t>
      </w:r>
      <w:r w:rsidR="004731FB" w:rsidRPr="006F72D3">
        <w:t>relationship</w:t>
      </w:r>
      <w:r w:rsidR="003254FF">
        <w:t xml:space="preserve"> (see Section </w:t>
      </w:r>
      <w:r w:rsidR="003254FF">
        <w:fldChar w:fldCharType="begin"/>
      </w:r>
      <w:r w:rsidR="003254FF">
        <w:instrText xml:space="preserve"> REF _Ref11240248 \r \h </w:instrText>
      </w:r>
      <w:r w:rsidR="003254FF">
        <w:fldChar w:fldCharType="separate"/>
      </w:r>
      <w:r w:rsidR="003254FF">
        <w:t>(2)</w:t>
      </w:r>
      <w:r w:rsidR="003254FF">
        <w:fldChar w:fldCharType="end"/>
      </w:r>
      <w:r w:rsidR="003254FF">
        <w:t>)</w:t>
      </w:r>
      <w:r w:rsidR="004731FB" w:rsidRPr="006F72D3">
        <w:t>;</w:t>
      </w:r>
    </w:p>
    <w:p w14:paraId="4A1BA9B3" w14:textId="7E7F5FA9" w:rsidR="004731FB" w:rsidRPr="006F72D3" w:rsidRDefault="008804E4" w:rsidP="008804E4">
      <w:pPr>
        <w:pStyle w:val="CommentText"/>
        <w:numPr>
          <w:ilvl w:val="0"/>
          <w:numId w:val="47"/>
        </w:numPr>
      </w:pPr>
      <w:r>
        <w:t xml:space="preserve">  </w:t>
      </w:r>
      <w:r w:rsidR="004731FB" w:rsidRPr="006F72D3">
        <w:t>Whether the hiring party has the right to assign additional projects to the hired party</w:t>
      </w:r>
      <w:r w:rsidR="003254FF">
        <w:t xml:space="preserve"> (this is why the “Services” should be broadly defined, as described in Section </w:t>
      </w:r>
      <w:r w:rsidR="003254FF">
        <w:fldChar w:fldCharType="begin"/>
      </w:r>
      <w:r w:rsidR="003254FF">
        <w:instrText xml:space="preserve"> REF _Ref11240293 \r \h </w:instrText>
      </w:r>
      <w:r w:rsidR="003254FF">
        <w:fldChar w:fldCharType="separate"/>
      </w:r>
      <w:r w:rsidR="003254FF">
        <w:t>(1)</w:t>
      </w:r>
      <w:r w:rsidR="003254FF">
        <w:fldChar w:fldCharType="end"/>
      </w:r>
      <w:r w:rsidR="003254FF">
        <w:t>)</w:t>
      </w:r>
      <w:r w:rsidR="004731FB" w:rsidRPr="006F72D3">
        <w:t>;</w:t>
      </w:r>
    </w:p>
    <w:p w14:paraId="224A05BB" w14:textId="45885ECB" w:rsidR="004731FB" w:rsidRPr="006F72D3" w:rsidRDefault="008804E4" w:rsidP="008804E4">
      <w:pPr>
        <w:pStyle w:val="CommentText"/>
        <w:numPr>
          <w:ilvl w:val="0"/>
          <w:numId w:val="47"/>
        </w:numPr>
      </w:pPr>
      <w:r>
        <w:t xml:space="preserve">  </w:t>
      </w:r>
      <w:r w:rsidR="004731FB" w:rsidRPr="006F72D3">
        <w:t>The extent of the hired party</w:t>
      </w:r>
      <w:r w:rsidR="003254FF">
        <w:t>’</w:t>
      </w:r>
      <w:r w:rsidR="004731FB" w:rsidRPr="006F72D3">
        <w:t>s discretion over when and how long to work;</w:t>
      </w:r>
    </w:p>
    <w:p w14:paraId="0CCA9846" w14:textId="405A71A2" w:rsidR="004731FB" w:rsidRPr="006F72D3" w:rsidRDefault="008804E4" w:rsidP="008804E4">
      <w:pPr>
        <w:pStyle w:val="CommentText"/>
        <w:numPr>
          <w:ilvl w:val="0"/>
          <w:numId w:val="47"/>
        </w:numPr>
      </w:pPr>
      <w:r>
        <w:t xml:space="preserve">  </w:t>
      </w:r>
      <w:r w:rsidR="004731FB" w:rsidRPr="006F72D3">
        <w:t>The method of payment</w:t>
      </w:r>
      <w:r w:rsidR="003254FF">
        <w:t xml:space="preserve"> (see Section </w:t>
      </w:r>
      <w:r w:rsidR="003254FF">
        <w:fldChar w:fldCharType="begin"/>
      </w:r>
      <w:r w:rsidR="003254FF">
        <w:instrText xml:space="preserve"> REF _Ref11240315 \r \h </w:instrText>
      </w:r>
      <w:r w:rsidR="003254FF">
        <w:fldChar w:fldCharType="separate"/>
      </w:r>
      <w:r w:rsidR="003254FF">
        <w:t>(3)</w:t>
      </w:r>
      <w:r w:rsidR="003254FF">
        <w:fldChar w:fldCharType="end"/>
      </w:r>
      <w:r w:rsidR="003254FF">
        <w:t>)</w:t>
      </w:r>
      <w:r w:rsidR="004731FB" w:rsidRPr="006F72D3">
        <w:t>;</w:t>
      </w:r>
    </w:p>
    <w:p w14:paraId="534077E4" w14:textId="16374EF0" w:rsidR="004731FB" w:rsidRPr="006F72D3" w:rsidRDefault="008804E4" w:rsidP="008804E4">
      <w:pPr>
        <w:pStyle w:val="CommentText"/>
        <w:numPr>
          <w:ilvl w:val="0"/>
          <w:numId w:val="47"/>
        </w:numPr>
      </w:pPr>
      <w:r>
        <w:t xml:space="preserve">  </w:t>
      </w:r>
      <w:r w:rsidR="004731FB" w:rsidRPr="006F72D3">
        <w:t>The hired party</w:t>
      </w:r>
      <w:r w:rsidR="003254FF">
        <w:t>’</w:t>
      </w:r>
      <w:r w:rsidR="004731FB" w:rsidRPr="006F72D3">
        <w:t>s role in hiring and paying assistants;</w:t>
      </w:r>
    </w:p>
    <w:p w14:paraId="34F4ED2A" w14:textId="30DE9B90" w:rsidR="004731FB" w:rsidRPr="006F72D3" w:rsidRDefault="008804E4" w:rsidP="003254FF">
      <w:pPr>
        <w:pStyle w:val="CommentText"/>
        <w:numPr>
          <w:ilvl w:val="0"/>
          <w:numId w:val="47"/>
        </w:numPr>
      </w:pPr>
      <w:r>
        <w:t xml:space="preserve">  </w:t>
      </w:r>
      <w:r w:rsidR="004731FB" w:rsidRPr="006F72D3">
        <w:t>Whether the work is part of the regular business of the hiring party;</w:t>
      </w:r>
    </w:p>
    <w:p w14:paraId="333B30C3" w14:textId="2118E062" w:rsidR="004731FB" w:rsidRPr="006F72D3" w:rsidRDefault="008804E4" w:rsidP="008804E4">
      <w:pPr>
        <w:pStyle w:val="CommentText"/>
        <w:numPr>
          <w:ilvl w:val="0"/>
          <w:numId w:val="47"/>
        </w:numPr>
      </w:pPr>
      <w:r>
        <w:t xml:space="preserve">  </w:t>
      </w:r>
      <w:r w:rsidR="004731FB" w:rsidRPr="006F72D3">
        <w:t>The provision of employee benefits;</w:t>
      </w:r>
    </w:p>
    <w:p w14:paraId="2E643600" w14:textId="02A77962" w:rsidR="004731FB" w:rsidRPr="008804E4" w:rsidRDefault="008804E4" w:rsidP="008804E4">
      <w:pPr>
        <w:pStyle w:val="CommentText"/>
        <w:numPr>
          <w:ilvl w:val="0"/>
          <w:numId w:val="47"/>
        </w:numPr>
      </w:pPr>
      <w:r>
        <w:t xml:space="preserve">  </w:t>
      </w:r>
      <w:r w:rsidR="004731FB" w:rsidRPr="006F72D3">
        <w:t>The tax treatment of the hired party</w:t>
      </w:r>
      <w:r w:rsidR="004731FB" w:rsidRPr="00B036C7">
        <w:t>.</w:t>
      </w:r>
    </w:p>
  </w:comment>
  <w:comment w:id="19" w:author="Author" w:initials="A">
    <w:p w14:paraId="55785BF7" w14:textId="4803689F" w:rsidR="004731FB" w:rsidRDefault="004731FB" w:rsidP="00B036C7">
      <w:pPr>
        <w:pStyle w:val="CommentText"/>
      </w:pPr>
      <w:r>
        <w:rPr>
          <w:rStyle w:val="CommentReference"/>
        </w:rPr>
        <w:annotationRef/>
      </w:r>
      <w:r w:rsidRPr="009E7E67">
        <w:t xml:space="preserve">To indemnify another party is to compensate that party for losses that that party has incurred or will incur </w:t>
      </w:r>
      <w:r w:rsidR="00BF31D9">
        <w:t>in connection with the performance of a contract</w:t>
      </w:r>
      <w:r w:rsidRPr="009E7E67">
        <w:t>.</w:t>
      </w:r>
    </w:p>
  </w:comment>
  <w:comment w:id="20" w:author="Author" w:initials="A">
    <w:p w14:paraId="056CF4E4" w14:textId="0D5833A0" w:rsidR="004731FB" w:rsidRDefault="004731FB" w:rsidP="00B036C7">
      <w:pPr>
        <w:pStyle w:val="CommentText"/>
      </w:pPr>
      <w:r>
        <w:rPr>
          <w:rStyle w:val="CommentReference"/>
        </w:rPr>
        <w:annotationRef/>
      </w:r>
      <w:r w:rsidR="001F7221">
        <w:t>T</w:t>
      </w:r>
      <w:r>
        <w:t xml:space="preserve">he contractor agrees to pay certain expenses of the company that arise from, or are caused by, the acts of the contractor or the contractor’s breach of the agreement. The contractor may seek to limit </w:t>
      </w:r>
      <w:r w:rsidR="001F7221">
        <w:t>its</w:t>
      </w:r>
      <w:r>
        <w:t xml:space="preserve"> obligations under this provision to, for example, expenses arising </w:t>
      </w:r>
      <w:r w:rsidR="001F7221">
        <w:t xml:space="preserve">only </w:t>
      </w:r>
      <w:r>
        <w:t xml:space="preserve">from negligent </w:t>
      </w:r>
      <w:r w:rsidR="001F7221">
        <w:t xml:space="preserve">or fraudulent </w:t>
      </w:r>
      <w:r>
        <w:t>actions, or by placing a monetary cap on their liability.</w:t>
      </w:r>
    </w:p>
  </w:comment>
  <w:comment w:id="21" w:author="Author" w:initials="A">
    <w:p w14:paraId="3FFB805B" w14:textId="77777777" w:rsidR="004731FB" w:rsidRDefault="004731FB" w:rsidP="00B036C7">
      <w:pPr>
        <w:pStyle w:val="CommentText"/>
      </w:pPr>
      <w:r>
        <w:rPr>
          <w:rStyle w:val="CommentReference"/>
        </w:rPr>
        <w:annotationRef/>
      </w:r>
      <w:r>
        <w:t>The company similarly agrees to reimburse the contractor for certain expenses related to the services provided or a claim arising out of a theory of product liability, but not if the expenses arose because the contractor acted negligently, intentionally, or in breach of the agreement.</w:t>
      </w:r>
    </w:p>
  </w:comment>
  <w:comment w:id="22" w:author="Author" w:initials="A">
    <w:p w14:paraId="2E77FF5F" w14:textId="669FEF1E" w:rsidR="00C14B75" w:rsidRDefault="004731FB" w:rsidP="00B036C7">
      <w:pPr>
        <w:pStyle w:val="CommentText"/>
      </w:pPr>
      <w:r>
        <w:rPr>
          <w:rStyle w:val="CommentReference"/>
        </w:rPr>
        <w:annotationRef/>
      </w:r>
      <w:r w:rsidR="00C14B75">
        <w:t>This provision should be customized to the circumstances. A commercial cleaning service, for example, would be expected to have workers’ compensation and general liability insurance. An individual hired to perform professional services would be less likely to.</w:t>
      </w:r>
    </w:p>
  </w:comment>
  <w:comment w:id="23" w:author="Author" w:initials="A">
    <w:p w14:paraId="4C32AA5F" w14:textId="6EA41D15" w:rsidR="006814C1" w:rsidRDefault="006814C1">
      <w:pPr>
        <w:pStyle w:val="CommentText"/>
      </w:pPr>
      <w:r>
        <w:rPr>
          <w:rStyle w:val="CommentReference"/>
        </w:rPr>
        <w:annotationRef/>
      </w:r>
      <w:r>
        <w:rPr>
          <w:rStyle w:val="CommentReference"/>
        </w:rPr>
        <w:annotationRef/>
      </w:r>
      <w:r>
        <w:rPr>
          <w:rStyle w:val="CommentReference"/>
        </w:rPr>
        <w:annotationRef/>
      </w:r>
      <w:r w:rsidRPr="006B6BF3">
        <w:t xml:space="preserve">Generally, </w:t>
      </w:r>
      <w:r>
        <w:t>the company will</w:t>
      </w:r>
      <w:r w:rsidRPr="006B6BF3">
        <w:t xml:space="preserve"> want to choose the law of the state in which </w:t>
      </w:r>
      <w:r>
        <w:t>the</w:t>
      </w:r>
      <w:r w:rsidRPr="006B6BF3">
        <w:t xml:space="preserve"> company is formed or the state in which most of </w:t>
      </w:r>
      <w:r>
        <w:t>its</w:t>
      </w:r>
      <w:r w:rsidRPr="006B6BF3">
        <w:t xml:space="preserve"> business takes place</w:t>
      </w:r>
      <w:r>
        <w:t xml:space="preserve">, </w:t>
      </w:r>
      <w:r w:rsidRPr="006B6BF3">
        <w:t xml:space="preserve">so </w:t>
      </w:r>
      <w:r>
        <w:t>it</w:t>
      </w:r>
      <w:r w:rsidRPr="006B6BF3">
        <w:t xml:space="preserve"> </w:t>
      </w:r>
      <w:r>
        <w:t>will not</w:t>
      </w:r>
      <w:r w:rsidRPr="006B6BF3">
        <w:t xml:space="preserve"> have to travel far in the event </w:t>
      </w:r>
      <w:r>
        <w:t>of litigation.</w:t>
      </w:r>
    </w:p>
  </w:comment>
  <w:comment w:id="24" w:author="Author" w:initials="A">
    <w:p w14:paraId="7C94BCAA" w14:textId="5739FD1F" w:rsidR="004731FB" w:rsidRDefault="004731FB" w:rsidP="00B036C7">
      <w:pPr>
        <w:pStyle w:val="CommentText"/>
      </w:pPr>
      <w:r>
        <w:rPr>
          <w:rStyle w:val="CommentReference"/>
        </w:rPr>
        <w:annotationRef/>
      </w:r>
      <w:r>
        <w:t xml:space="preserve">In some situations, the company may want to allow the contractor to subcontract the performance of certain services to third parties. In </w:t>
      </w:r>
      <w:r w:rsidR="006814C1">
        <w:t>that case</w:t>
      </w:r>
      <w:r>
        <w:t>, the company should expressly require the contractor to have any third party enter into a written agreement with the company. Such an agreement is important for the company to protect i</w:t>
      </w:r>
      <w:r w:rsidR="006814C1">
        <w:t>t</w:t>
      </w:r>
      <w:r>
        <w:t xml:space="preserve">s intellectual property and other confidential information. </w:t>
      </w:r>
    </w:p>
  </w:comment>
  <w:comment w:id="25" w:author="Author" w:initials="A">
    <w:p w14:paraId="7116D05F" w14:textId="6EE7CA29" w:rsidR="004731FB" w:rsidRPr="000E09FC" w:rsidRDefault="004731FB" w:rsidP="00B036C7">
      <w:pPr>
        <w:pStyle w:val="CommentText"/>
      </w:pPr>
      <w:r>
        <w:rPr>
          <w:rStyle w:val="CommentReference"/>
        </w:rPr>
        <w:annotationRef/>
      </w:r>
      <w:r>
        <w:t xml:space="preserve">This </w:t>
      </w:r>
      <w:r w:rsidR="00B36963">
        <w:t>provision is intended to eliminate</w:t>
      </w:r>
      <w:r>
        <w:t xml:space="preserve"> uncertainty or potential liability arising from prior discussions or arrangements which this agreement formalizes.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56A1BC" w15:done="0"/>
  <w15:commentEx w15:paraId="0D87913A" w15:done="0"/>
  <w15:commentEx w15:paraId="1E2A0968" w15:done="0"/>
  <w15:commentEx w15:paraId="180149D3" w15:done="0"/>
  <w15:commentEx w15:paraId="73D1B5AD" w15:done="0"/>
  <w15:commentEx w15:paraId="5805D8F7" w15:done="0"/>
  <w15:commentEx w15:paraId="4BF92A7E" w15:done="0"/>
  <w15:commentEx w15:paraId="570A3CFE" w15:done="0"/>
  <w15:commentEx w15:paraId="08D1E6B4" w15:done="0"/>
  <w15:commentEx w15:paraId="46F01276" w15:done="0"/>
  <w15:commentEx w15:paraId="778C3757" w15:done="0"/>
  <w15:commentEx w15:paraId="2E643600" w15:done="0"/>
  <w15:commentEx w15:paraId="55785BF7" w15:done="0"/>
  <w15:commentEx w15:paraId="056CF4E4" w15:done="0"/>
  <w15:commentEx w15:paraId="3FFB805B" w15:done="0"/>
  <w15:commentEx w15:paraId="2E77FF5F" w15:done="0"/>
  <w15:commentEx w15:paraId="4C32AA5F" w15:done="0"/>
  <w15:commentEx w15:paraId="7C94BCAA" w15:done="0"/>
  <w15:commentEx w15:paraId="7116D0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6A1BC" w16cid:durableId="203118A4"/>
  <w16cid:commentId w16cid:paraId="0D87913A" w16cid:durableId="2030E139"/>
  <w16cid:commentId w16cid:paraId="1E2A0968" w16cid:durableId="2031163A"/>
  <w16cid:commentId w16cid:paraId="180149D3" w16cid:durableId="20311C40"/>
  <w16cid:commentId w16cid:paraId="73D1B5AD" w16cid:durableId="20311A25"/>
  <w16cid:commentId w16cid:paraId="5805D8F7" w16cid:durableId="20AB6849"/>
  <w16cid:commentId w16cid:paraId="4BF92A7E" w16cid:durableId="20AB67CA"/>
  <w16cid:commentId w16cid:paraId="570A3CFE" w16cid:durableId="20AB6737"/>
  <w16cid:commentId w16cid:paraId="08D1E6B4" w16cid:durableId="20362E5B"/>
  <w16cid:commentId w16cid:paraId="46F01276" w16cid:durableId="20AB6B33"/>
  <w16cid:commentId w16cid:paraId="778C3757" w16cid:durableId="20363685"/>
  <w16cid:commentId w16cid:paraId="2E643600" w16cid:durableId="203E2874"/>
  <w16cid:commentId w16cid:paraId="55785BF7" w16cid:durableId="203E3144"/>
  <w16cid:commentId w16cid:paraId="056CF4E4" w16cid:durableId="203E2FAB"/>
  <w16cid:commentId w16cid:paraId="3FFB805B" w16cid:durableId="203E3134"/>
  <w16cid:commentId w16cid:paraId="2E77FF5F" w16cid:durableId="203E5B05"/>
  <w16cid:commentId w16cid:paraId="4C32AA5F" w16cid:durableId="20AB85EB"/>
  <w16cid:commentId w16cid:paraId="7C94BCAA" w16cid:durableId="203E3334"/>
  <w16cid:commentId w16cid:paraId="7116D05F" w16cid:durableId="203E41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09EF" w14:textId="77777777" w:rsidR="002C0F13" w:rsidRDefault="002C0F13">
      <w:r>
        <w:separator/>
      </w:r>
    </w:p>
  </w:endnote>
  <w:endnote w:type="continuationSeparator" w:id="0">
    <w:p w14:paraId="59549ADD" w14:textId="77777777" w:rsidR="002C0F13" w:rsidRDefault="002C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651612"/>
      <w:docPartObj>
        <w:docPartGallery w:val="Page Numbers (Bottom of Page)"/>
        <w:docPartUnique/>
      </w:docPartObj>
    </w:sdtPr>
    <w:sdtEndPr>
      <w:rPr>
        <w:rStyle w:val="PageNumber"/>
      </w:rPr>
    </w:sdtEndPr>
    <w:sdtContent>
      <w:p w14:paraId="51A7D7A4" w14:textId="77777777" w:rsidR="004731FB" w:rsidRDefault="004731FB" w:rsidP="00534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8893E" w14:textId="77777777" w:rsidR="004731FB" w:rsidRDefault="004731FB" w:rsidP="00591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6316391"/>
      <w:docPartObj>
        <w:docPartGallery w:val="Page Numbers (Bottom of Page)"/>
        <w:docPartUnique/>
      </w:docPartObj>
    </w:sdtPr>
    <w:sdtEndPr>
      <w:rPr>
        <w:rStyle w:val="PageNumber"/>
      </w:rPr>
    </w:sdtEndPr>
    <w:sdtContent>
      <w:p w14:paraId="2C1A34AF" w14:textId="77777777" w:rsidR="004731FB" w:rsidRDefault="004731FB" w:rsidP="005345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63EFED" w14:textId="77777777" w:rsidR="004731FB" w:rsidRDefault="004731FB" w:rsidP="0059162B">
    <w:pPr>
      <w:pStyle w:val="Footer"/>
      <w:tabs>
        <w:tab w:val="clear" w:pos="4680"/>
        <w:tab w:val="right" w:pos="9340"/>
      </w:tabs>
      <w:ind w:right="360"/>
      <w:rPr>
        <w:rStyle w:val="PageNumber"/>
        <w:sz w:val="20"/>
      </w:rPr>
    </w:pPr>
  </w:p>
  <w:p w14:paraId="08F7FC1E" w14:textId="77777777" w:rsidR="004731FB" w:rsidRDefault="004731FB" w:rsidP="0059162B">
    <w:pPr>
      <w:pStyle w:val="Footer"/>
      <w:tabs>
        <w:tab w:val="clear" w:pos="4680"/>
        <w:tab w:val="right" w:pos="9340"/>
      </w:tabs>
      <w:ind w:right="360"/>
      <w:rPr>
        <w:rStyle w:val="PageNumber"/>
        <w:sz w:val="20"/>
      </w:rPr>
    </w:pPr>
    <w:r>
      <w:rPr>
        <w:rStyle w:val="PageNumber"/>
        <w:sz w:val="20"/>
      </w:rPr>
      <w:t>Form of Independent Contractor Agreement</w:t>
    </w:r>
  </w:p>
  <w:p w14:paraId="2C8FB409" w14:textId="77777777" w:rsidR="004731FB" w:rsidRDefault="004731FB" w:rsidP="0059162B">
    <w:pPr>
      <w:pStyle w:val="Footer"/>
      <w:tabs>
        <w:tab w:val="clear" w:pos="4680"/>
        <w:tab w:val="right" w:pos="9340"/>
      </w:tabs>
      <w:ind w:right="360"/>
    </w:pPr>
    <w:r>
      <w:rPr>
        <w:rStyle w:val="PageNumber"/>
        <w:sz w:val="20"/>
      </w:rPr>
      <w:t>For Reference Only — Use of This Form Does Not Create an Attorney-Client Relationship</w:t>
    </w:r>
  </w:p>
  <w:p w14:paraId="1FFA8C65" w14:textId="77777777" w:rsidR="004731FB" w:rsidRPr="00BD4194" w:rsidRDefault="004731FB" w:rsidP="0059162B">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3EA5" w14:textId="77777777" w:rsidR="00F86E88" w:rsidRDefault="00F86E88">
    <w:pPr>
      <w:spacing w:line="259" w:lineRule="auto"/>
      <w:ind w:left="5"/>
      <w:jc w:val="center"/>
    </w:pPr>
    <w:r>
      <w:t>[</w:t>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B710" w14:textId="33EEFF80" w:rsidR="00E16264" w:rsidRDefault="00F351CF" w:rsidP="002B5B13">
    <w:pPr>
      <w:tabs>
        <w:tab w:val="center" w:pos="4680"/>
      </w:tabs>
      <w:spacing w:line="259" w:lineRule="auto"/>
      <w:ind w:left="5"/>
      <w:jc w:val="right"/>
      <w:rPr>
        <w:sz w:val="20"/>
      </w:rPr>
    </w:pPr>
    <w:r>
      <w:rPr>
        <w:sz w:val="20"/>
      </w:rPr>
      <w:tab/>
    </w:r>
    <w:r w:rsidR="00F86E88" w:rsidRPr="00F351CF">
      <w:rPr>
        <w:sz w:val="20"/>
      </w:rPr>
      <w:fldChar w:fldCharType="begin"/>
    </w:r>
    <w:r w:rsidR="00F86E88" w:rsidRPr="00F351CF">
      <w:rPr>
        <w:sz w:val="20"/>
      </w:rPr>
      <w:instrText xml:space="preserve"> PAGE   \* MERGEFORMAT </w:instrText>
    </w:r>
    <w:r w:rsidR="00F86E88" w:rsidRPr="00F351CF">
      <w:rPr>
        <w:sz w:val="20"/>
      </w:rPr>
      <w:fldChar w:fldCharType="separate"/>
    </w:r>
    <w:r w:rsidR="00750F1C" w:rsidRPr="00F351CF">
      <w:rPr>
        <w:noProof/>
        <w:sz w:val="20"/>
      </w:rPr>
      <w:t>6</w:t>
    </w:r>
    <w:r w:rsidR="00F86E88" w:rsidRPr="00F351CF">
      <w:rPr>
        <w:sz w:val="20"/>
      </w:rPr>
      <w:fldChar w:fldCharType="end"/>
    </w:r>
  </w:p>
  <w:p w14:paraId="315181E1" w14:textId="77777777" w:rsidR="002B5B13" w:rsidRDefault="002B5B13" w:rsidP="002B5B13">
    <w:pPr>
      <w:pStyle w:val="Footer"/>
      <w:tabs>
        <w:tab w:val="clear" w:pos="4680"/>
        <w:tab w:val="right" w:pos="9340"/>
      </w:tabs>
      <w:ind w:right="360"/>
      <w:rPr>
        <w:rStyle w:val="PageNumber"/>
        <w:sz w:val="20"/>
      </w:rPr>
    </w:pPr>
    <w:r>
      <w:rPr>
        <w:rStyle w:val="PageNumber"/>
        <w:sz w:val="20"/>
      </w:rPr>
      <w:t>Form of Independent Contractor Agreement</w:t>
    </w:r>
  </w:p>
  <w:p w14:paraId="73BD79A7" w14:textId="578B6C6B" w:rsidR="00F86E88" w:rsidRPr="00E16264" w:rsidRDefault="00E16264" w:rsidP="00E16264">
    <w:pPr>
      <w:pStyle w:val="Footer"/>
      <w:tabs>
        <w:tab w:val="clear" w:pos="4680"/>
        <w:tab w:val="right" w:pos="9340"/>
      </w:tabs>
      <w:ind w:right="360"/>
    </w:pPr>
    <w:r>
      <w:rPr>
        <w:rStyle w:val="PageNumber"/>
        <w:sz w:val="20"/>
      </w:rPr>
      <w:t>For Reference Only — Use of This Form Does Not Create an Attorney-Client Relationship</w:t>
    </w:r>
    <w:r w:rsidR="00F86E88" w:rsidRPr="00F351CF">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A824" w14:textId="1539DEBB" w:rsidR="00F86E88" w:rsidRPr="00F351CF" w:rsidRDefault="00F86E88">
    <w:pPr>
      <w:spacing w:line="259" w:lineRule="auto"/>
      <w:ind w:left="5"/>
      <w:jc w:val="center"/>
      <w:rPr>
        <w:sz w:val="20"/>
      </w:rPr>
    </w:pPr>
    <w:r w:rsidRPr="00F351CF">
      <w:rPr>
        <w:sz w:val="20"/>
      </w:rPr>
      <w:fldChar w:fldCharType="begin"/>
    </w:r>
    <w:r w:rsidRPr="00F351CF">
      <w:rPr>
        <w:sz w:val="20"/>
      </w:rPr>
      <w:instrText xml:space="preserve"> PAGE   \* MERGEFORMAT </w:instrText>
    </w:r>
    <w:r w:rsidRPr="00F351CF">
      <w:rPr>
        <w:sz w:val="20"/>
      </w:rPr>
      <w:fldChar w:fldCharType="separate"/>
    </w:r>
    <w:r w:rsidRPr="00F351CF">
      <w:rPr>
        <w:sz w:val="20"/>
      </w:rPr>
      <w:t>1</w:t>
    </w:r>
    <w:r w:rsidRPr="00F351C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1DC7E" w14:textId="77777777" w:rsidR="002C0F13" w:rsidRDefault="002C0F13">
      <w:r>
        <w:separator/>
      </w:r>
    </w:p>
  </w:footnote>
  <w:footnote w:type="continuationSeparator" w:id="0">
    <w:p w14:paraId="07778CB1" w14:textId="77777777" w:rsidR="002C0F13" w:rsidRDefault="002C0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A541" w14:textId="77777777" w:rsidR="00F86E88" w:rsidRDefault="00F86E88">
    <w:pPr>
      <w:spacing w:line="259" w:lineRule="auto"/>
    </w:pPr>
    <w:r>
      <w:t xml:space="preserve">Founders’ Collaboration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2077" w14:textId="3B4569E7" w:rsidR="00F86E88" w:rsidRPr="00F201AD" w:rsidRDefault="00F86E88">
    <w:pPr>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B136" w14:textId="36357139" w:rsidR="00F86E88" w:rsidRDefault="00F86E88">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607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5A79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67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58A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3C6B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6264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ECE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7C0B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964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8F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34618"/>
    <w:multiLevelType w:val="hybridMultilevel"/>
    <w:tmpl w:val="8266F0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4203604"/>
    <w:multiLevelType w:val="multilevel"/>
    <w:tmpl w:val="E068BAF2"/>
    <w:lvl w:ilvl="0">
      <w:start w:val="3"/>
      <w:numFmt w:val="decimal"/>
      <w:lvlText w:val="%1"/>
      <w:lvlJc w:val="left"/>
      <w:pPr>
        <w:ind w:left="360" w:firstLine="0"/>
      </w:pPr>
      <w:rPr>
        <w:rFonts w:ascii="Cambria" w:eastAsia="Cambria" w:hAnsi="Cambria" w:cs="Cambria" w:hint="default"/>
        <w:b/>
        <w:bCs/>
        <w:i w:val="0"/>
        <w:strike w:val="0"/>
        <w:dstrike w:val="0"/>
        <w:color w:val="000000"/>
        <w:sz w:val="24"/>
        <w:szCs w:val="24"/>
        <w:u w:val="none" w:color="000000"/>
        <w:vertAlign w:val="baseline"/>
      </w:rPr>
    </w:lvl>
    <w:lvl w:ilvl="1">
      <w:start w:val="1"/>
      <w:numFmt w:val="decimal"/>
      <w:lvlRestart w:val="0"/>
      <w:lvlText w:val="%1.%2"/>
      <w:lvlJc w:val="left"/>
      <w:pPr>
        <w:ind w:left="849" w:firstLine="0"/>
      </w:pPr>
      <w:rPr>
        <w:rFonts w:ascii="Cambria" w:eastAsia="Cambria" w:hAnsi="Cambria" w:cs="Cambria" w:hint="default"/>
        <w:b/>
        <w:bCs/>
        <w:i w:val="0"/>
        <w:strike w:val="0"/>
        <w:dstrike w:val="0"/>
        <w:color w:val="000000"/>
        <w:sz w:val="24"/>
        <w:szCs w:val="24"/>
        <w:u w:val="none" w:color="000000"/>
        <w:vertAlign w:val="baseline"/>
      </w:rPr>
    </w:lvl>
    <w:lvl w:ilvl="2">
      <w:start w:val="1"/>
      <w:numFmt w:val="upperLetter"/>
      <w:lvlText w:val="(%3)"/>
      <w:lvlJc w:val="left"/>
      <w:pPr>
        <w:ind w:left="1440" w:firstLine="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3">
      <w:start w:val="1"/>
      <w:numFmt w:val="lowerRoman"/>
      <w:lvlText w:val="%4."/>
      <w:lvlJc w:val="right"/>
      <w:pPr>
        <w:ind w:left="2160" w:firstLine="0"/>
      </w:pPr>
      <w:rPr>
        <w:rFonts w:hint="default"/>
        <w:b/>
        <w:bCs/>
        <w:i w:val="0"/>
        <w:strike w:val="0"/>
        <w:dstrike w:val="0"/>
        <w:color w:val="000000"/>
        <w:sz w:val="24"/>
        <w:szCs w:val="24"/>
        <w:u w:val="none" w:color="000000"/>
        <w:vertAlign w:val="baseline"/>
      </w:rPr>
    </w:lvl>
    <w:lvl w:ilvl="4">
      <w:start w:val="1"/>
      <w:numFmt w:val="lowerLetter"/>
      <w:lvlText w:val="%5"/>
      <w:lvlJc w:val="left"/>
      <w:pPr>
        <w:ind w:left="2880" w:firstLine="0"/>
      </w:pPr>
      <w:rPr>
        <w:rFonts w:ascii="Cambria" w:eastAsia="Cambria" w:hAnsi="Cambria" w:cs="Cambria" w:hint="default"/>
        <w:b/>
        <w:bCs/>
        <w:i w:val="0"/>
        <w:strike w:val="0"/>
        <w:dstrike w:val="0"/>
        <w:color w:val="000000"/>
        <w:sz w:val="24"/>
        <w:szCs w:val="24"/>
        <w:u w:val="none" w:color="000000"/>
        <w:vertAlign w:val="baseline"/>
      </w:rPr>
    </w:lvl>
    <w:lvl w:ilvl="5">
      <w:start w:val="1"/>
      <w:numFmt w:val="lowerRoman"/>
      <w:lvlText w:val="%6"/>
      <w:lvlJc w:val="left"/>
      <w:pPr>
        <w:ind w:left="3600" w:firstLine="0"/>
      </w:pPr>
      <w:rPr>
        <w:rFonts w:ascii="Cambria" w:eastAsia="Cambria" w:hAnsi="Cambria" w:cs="Cambria" w:hint="default"/>
        <w:b/>
        <w:bCs/>
        <w:i w:val="0"/>
        <w:strike w:val="0"/>
        <w:dstrike w:val="0"/>
        <w:color w:val="000000"/>
        <w:sz w:val="24"/>
        <w:szCs w:val="24"/>
        <w:u w:val="none" w:color="000000"/>
        <w:vertAlign w:val="baseline"/>
      </w:rPr>
    </w:lvl>
    <w:lvl w:ilvl="6">
      <w:start w:val="1"/>
      <w:numFmt w:val="decimal"/>
      <w:lvlText w:val="%7"/>
      <w:lvlJc w:val="left"/>
      <w:pPr>
        <w:ind w:left="4320" w:firstLine="0"/>
      </w:pPr>
      <w:rPr>
        <w:rFonts w:ascii="Cambria" w:eastAsia="Cambria" w:hAnsi="Cambria" w:cs="Cambria" w:hint="default"/>
        <w:b/>
        <w:bCs/>
        <w:i w:val="0"/>
        <w:strike w:val="0"/>
        <w:dstrike w:val="0"/>
        <w:color w:val="000000"/>
        <w:sz w:val="24"/>
        <w:szCs w:val="24"/>
        <w:u w:val="none" w:color="000000"/>
        <w:vertAlign w:val="baseline"/>
      </w:rPr>
    </w:lvl>
    <w:lvl w:ilvl="7">
      <w:start w:val="1"/>
      <w:numFmt w:val="lowerLetter"/>
      <w:lvlText w:val="%8"/>
      <w:lvlJc w:val="left"/>
      <w:pPr>
        <w:ind w:left="5040" w:firstLine="0"/>
      </w:pPr>
      <w:rPr>
        <w:rFonts w:ascii="Cambria" w:eastAsia="Cambria" w:hAnsi="Cambria" w:cs="Cambria" w:hint="default"/>
        <w:b/>
        <w:bCs/>
        <w:i w:val="0"/>
        <w:strike w:val="0"/>
        <w:dstrike w:val="0"/>
        <w:color w:val="000000"/>
        <w:sz w:val="24"/>
        <w:szCs w:val="24"/>
        <w:u w:val="none" w:color="000000"/>
        <w:vertAlign w:val="baseline"/>
      </w:rPr>
    </w:lvl>
    <w:lvl w:ilvl="8">
      <w:start w:val="1"/>
      <w:numFmt w:val="lowerRoman"/>
      <w:lvlText w:val="%9"/>
      <w:lvlJc w:val="left"/>
      <w:pPr>
        <w:ind w:left="5760" w:firstLine="0"/>
      </w:pPr>
      <w:rPr>
        <w:rFonts w:ascii="Cambria" w:eastAsia="Cambria" w:hAnsi="Cambria" w:cs="Cambria" w:hint="default"/>
        <w:b/>
        <w:bCs/>
        <w:i w:val="0"/>
        <w:strike w:val="0"/>
        <w:dstrike w:val="0"/>
        <w:color w:val="000000"/>
        <w:sz w:val="24"/>
        <w:szCs w:val="24"/>
        <w:u w:val="none" w:color="000000"/>
        <w:vertAlign w:val="baseline"/>
      </w:rPr>
    </w:lvl>
  </w:abstractNum>
  <w:abstractNum w:abstractNumId="12" w15:restartNumberingAfterBreak="0">
    <w:nsid w:val="18035EB0"/>
    <w:multiLevelType w:val="multilevel"/>
    <w:tmpl w:val="B52CE100"/>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1E986879"/>
    <w:multiLevelType w:val="hybridMultilevel"/>
    <w:tmpl w:val="CD26AA54"/>
    <w:lvl w:ilvl="0" w:tplc="F3CA26D2">
      <w:start w:val="1"/>
      <w:numFmt w:val="lowerLetter"/>
      <w:pStyle w:val="LetterList"/>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C6C74"/>
    <w:multiLevelType w:val="hybridMultilevel"/>
    <w:tmpl w:val="ED56A6A0"/>
    <w:lvl w:ilvl="0" w:tplc="447C98CA">
      <w:start w:val="1"/>
      <w:numFmt w:val="upperLetter"/>
      <w:lvlText w:val="(%1)"/>
      <w:lvlJc w:val="left"/>
      <w:pPr>
        <w:ind w:left="2322" w:hanging="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15" w15:restartNumberingAfterBreak="0">
    <w:nsid w:val="202856F2"/>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5247C72"/>
    <w:multiLevelType w:val="multilevel"/>
    <w:tmpl w:val="C4F21CD2"/>
    <w:lvl w:ilvl="0">
      <w:start w:val="1"/>
      <w:numFmt w:val="decimal"/>
      <w:lvlText w:val="%1"/>
      <w:lvlJc w:val="left"/>
      <w:pPr>
        <w:ind w:left="405" w:hanging="405"/>
      </w:pPr>
      <w:rPr>
        <w:rFonts w:hint="default"/>
        <w:b/>
      </w:rPr>
    </w:lvl>
    <w:lvl w:ilvl="1">
      <w:start w:val="1"/>
      <w:numFmt w:val="decimal"/>
      <w:lvlText w:val="%1.%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270233AF"/>
    <w:multiLevelType w:val="multilevel"/>
    <w:tmpl w:val="15B088E4"/>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pStyle w:val="Heading3"/>
      <w:lvlText w:val="(%3)"/>
      <w:lvlJc w:val="left"/>
      <w:pPr>
        <w:ind w:left="2160" w:hanging="720"/>
      </w:pPr>
      <w:rPr>
        <w:rFonts w:ascii="Times New Roman" w:hAnsi="Times New Roman" w:hint="default"/>
        <w:b w:val="0"/>
        <w:i w:val="0"/>
        <w:caps w:val="0"/>
        <w:strike w:val="0"/>
        <w:dstrike w:val="0"/>
        <w:vanish w:val="0"/>
        <w:sz w:val="24"/>
        <w:vertAlign w:val="baseline"/>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29E20F66"/>
    <w:multiLevelType w:val="multilevel"/>
    <w:tmpl w:val="3190AAF8"/>
    <w:lvl w:ilvl="0">
      <w:start w:val="1"/>
      <w:numFmt w:val="decimal"/>
      <w:lvlText w:val="%1"/>
      <w:lvlJc w:val="left"/>
      <w:pPr>
        <w:ind w:left="405" w:hanging="405"/>
      </w:pPr>
      <w:rPr>
        <w:rFonts w:hint="default"/>
        <w:b/>
      </w:rPr>
    </w:lvl>
    <w:lvl w:ilvl="1">
      <w:start w:val="1"/>
      <w:numFmt w:val="decimal"/>
      <w:lvlText w:val="2.%2"/>
      <w:lvlJc w:val="left"/>
      <w:pPr>
        <w:ind w:left="750" w:hanging="405"/>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2115" w:hanging="108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3165" w:hanging="144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4215" w:hanging="180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34491994"/>
    <w:multiLevelType w:val="multilevel"/>
    <w:tmpl w:val="E41A5704"/>
    <w:lvl w:ilvl="0">
      <w:start w:val="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84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0153A9"/>
    <w:multiLevelType w:val="hybridMultilevel"/>
    <w:tmpl w:val="BD841148"/>
    <w:lvl w:ilvl="0" w:tplc="3030E91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49120BB3"/>
    <w:multiLevelType w:val="hybridMultilevel"/>
    <w:tmpl w:val="26D626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94521E0"/>
    <w:multiLevelType w:val="hybridMultilevel"/>
    <w:tmpl w:val="8BC2FE44"/>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23" w15:restartNumberingAfterBreak="0">
    <w:nsid w:val="4B14127E"/>
    <w:multiLevelType w:val="hybridMultilevel"/>
    <w:tmpl w:val="3DFEBDD0"/>
    <w:lvl w:ilvl="0" w:tplc="68B674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F42A5"/>
    <w:multiLevelType w:val="multilevel"/>
    <w:tmpl w:val="65749B3A"/>
    <w:lvl w:ilvl="0">
      <w:start w:val="1"/>
      <w:numFmt w:val="decimal"/>
      <w:lvlText w:val="%1."/>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51131220"/>
    <w:multiLevelType w:val="multilevel"/>
    <w:tmpl w:val="87A08758"/>
    <w:lvl w:ilvl="0">
      <w:start w:val="1"/>
      <w:numFmt w:val="decimal"/>
      <w:lvlText w:val="%1"/>
      <w:lvlJc w:val="left"/>
      <w:pPr>
        <w:ind w:left="795" w:hanging="356"/>
      </w:pPr>
      <w:rPr>
        <w:rFonts w:ascii="Times New Roman" w:eastAsia="Times New Roman" w:hAnsi="Times New Roman" w:cs="Times New Roman" w:hint="default"/>
        <w:b/>
        <w:bCs/>
        <w:w w:val="118"/>
        <w:sz w:val="24"/>
        <w:szCs w:val="24"/>
      </w:rPr>
    </w:lvl>
    <w:lvl w:ilvl="1">
      <w:start w:val="1"/>
      <w:numFmt w:val="decimal"/>
      <w:lvlText w:val="%1.%2"/>
      <w:lvlJc w:val="left"/>
      <w:pPr>
        <w:ind w:left="1304" w:hanging="504"/>
      </w:pPr>
      <w:rPr>
        <w:rFonts w:ascii="Times New Roman" w:eastAsia="Times New Roman" w:hAnsi="Times New Roman" w:cs="Times New Roman" w:hint="default"/>
        <w:b/>
        <w:bCs/>
        <w:spacing w:val="-3"/>
        <w:w w:val="109"/>
        <w:sz w:val="24"/>
        <w:szCs w:val="24"/>
      </w:rPr>
    </w:lvl>
    <w:lvl w:ilvl="2">
      <w:start w:val="1"/>
      <w:numFmt w:val="upperLetter"/>
      <w:lvlText w:val="(%3)"/>
      <w:lvlJc w:val="left"/>
      <w:pPr>
        <w:ind w:left="1808" w:hanging="504"/>
      </w:pPr>
      <w:rPr>
        <w:rFonts w:ascii="Times New Roman" w:eastAsia="Times New Roman" w:hAnsi="Times New Roman" w:cs="Times New Roman" w:hint="default"/>
        <w:b/>
        <w:bCs/>
        <w:spacing w:val="-7"/>
        <w:w w:val="100"/>
        <w:sz w:val="24"/>
        <w:szCs w:val="24"/>
      </w:rPr>
    </w:lvl>
    <w:lvl w:ilvl="3">
      <w:numFmt w:val="bullet"/>
      <w:lvlText w:val="•"/>
      <w:lvlJc w:val="left"/>
      <w:pPr>
        <w:ind w:left="1800" w:hanging="504"/>
      </w:pPr>
      <w:rPr>
        <w:rFonts w:hint="default"/>
      </w:rPr>
    </w:lvl>
    <w:lvl w:ilvl="4">
      <w:numFmt w:val="bullet"/>
      <w:lvlText w:val="•"/>
      <w:lvlJc w:val="left"/>
      <w:pPr>
        <w:ind w:left="1960" w:hanging="504"/>
      </w:pPr>
      <w:rPr>
        <w:rFonts w:hint="default"/>
      </w:rPr>
    </w:lvl>
    <w:lvl w:ilvl="5">
      <w:numFmt w:val="bullet"/>
      <w:lvlText w:val="•"/>
      <w:lvlJc w:val="left"/>
      <w:pPr>
        <w:ind w:left="3100" w:hanging="504"/>
      </w:pPr>
      <w:rPr>
        <w:rFonts w:hint="default"/>
      </w:rPr>
    </w:lvl>
    <w:lvl w:ilvl="6">
      <w:numFmt w:val="bullet"/>
      <w:lvlText w:val="•"/>
      <w:lvlJc w:val="left"/>
      <w:pPr>
        <w:ind w:left="4240" w:hanging="504"/>
      </w:pPr>
      <w:rPr>
        <w:rFonts w:hint="default"/>
      </w:rPr>
    </w:lvl>
    <w:lvl w:ilvl="7">
      <w:numFmt w:val="bullet"/>
      <w:lvlText w:val="•"/>
      <w:lvlJc w:val="left"/>
      <w:pPr>
        <w:ind w:left="5380" w:hanging="504"/>
      </w:pPr>
      <w:rPr>
        <w:rFonts w:hint="default"/>
      </w:rPr>
    </w:lvl>
    <w:lvl w:ilvl="8">
      <w:numFmt w:val="bullet"/>
      <w:lvlText w:val="•"/>
      <w:lvlJc w:val="left"/>
      <w:pPr>
        <w:ind w:left="6520" w:hanging="504"/>
      </w:pPr>
      <w:rPr>
        <w:rFonts w:hint="default"/>
      </w:rPr>
    </w:lvl>
  </w:abstractNum>
  <w:abstractNum w:abstractNumId="26" w15:restartNumberingAfterBreak="0">
    <w:nsid w:val="535E746C"/>
    <w:multiLevelType w:val="multilevel"/>
    <w:tmpl w:val="7F844A88"/>
    <w:lvl w:ilvl="0">
      <w:start w:val="1"/>
      <w:numFmt w:val="decimal"/>
      <w:pStyle w:val="Heading1"/>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pStyle w:val="Heading2"/>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5F551018"/>
    <w:multiLevelType w:val="multilevel"/>
    <w:tmpl w:val="37FE5FAA"/>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pStyle w:val="Heading4"/>
      <w:lvlText w:val="(%4)"/>
      <w:lvlJc w:val="left"/>
      <w:pPr>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5F6E54C1"/>
    <w:multiLevelType w:val="multilevel"/>
    <w:tmpl w:val="5D70000E"/>
    <w:lvl w:ilvl="0">
      <w:start w:val="1"/>
      <w:numFmt w:val="decimal"/>
      <w:lvlText w:val="%1"/>
      <w:lvlJc w:val="left"/>
      <w:pPr>
        <w:ind w:left="0"/>
      </w:pPr>
      <w:rPr>
        <w:rFonts w:ascii="Cambria" w:eastAsia="Cambria" w:hAnsi="Cambria" w:cs="Cambria" w:hint="default"/>
        <w:b/>
        <w:bCs/>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05C78BB"/>
    <w:multiLevelType w:val="multilevel"/>
    <w:tmpl w:val="CD26AA54"/>
    <w:lvl w:ilvl="0">
      <w:start w:val="1"/>
      <w:numFmt w:val="lowerLetter"/>
      <w:lvlText w:val="(%1)"/>
      <w:lvlJc w:val="left"/>
      <w:pPr>
        <w:tabs>
          <w:tab w:val="num" w:pos="1440"/>
        </w:tabs>
        <w:ind w:left="1440" w:hanging="720"/>
      </w:pPr>
      <w:rPr>
        <w:rFonts w:ascii="Times New Roman" w:hAnsi="Times New Roman" w:hint="default"/>
        <w:b w:val="0"/>
        <w:i w:val="0"/>
        <w:caps w:val="0"/>
        <w:strike w:val="0"/>
        <w:dstrike w:val="0"/>
        <w:vanish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65198F"/>
    <w:multiLevelType w:val="multilevel"/>
    <w:tmpl w:val="2F3C686E"/>
    <w:lvl w:ilvl="0">
      <w:start w:val="1"/>
      <w:numFmt w:val="decimal"/>
      <w:lvlText w:val="%1."/>
      <w:lvlJc w:val="left"/>
      <w:pPr>
        <w:tabs>
          <w:tab w:val="num" w:pos="720"/>
        </w:tabs>
        <w:ind w:left="720" w:hanging="720"/>
      </w:pPr>
      <w:rPr>
        <w:rFonts w:ascii="Times New Roman" w:hAnsi="Times New Roman" w:hint="default"/>
        <w:b/>
        <w:bCs/>
        <w:i w:val="0"/>
        <w:caps w:val="0"/>
        <w:strike w:val="0"/>
        <w:dstrike w:val="0"/>
        <w:vanish w:val="0"/>
        <w:color w:val="000000" w:themeColor="text1"/>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rFonts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rFonts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rFonts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rFonts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rFonts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rFonts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rFonts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rFonts w:hint="default"/>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AA0473"/>
    <w:multiLevelType w:val="hybridMultilevel"/>
    <w:tmpl w:val="AB7C34AA"/>
    <w:lvl w:ilvl="0" w:tplc="BFD860B8">
      <w:start w:val="1"/>
      <w:numFmt w:val="lowerRoman"/>
      <w:pStyle w:val="ContractClauseLevel1NumberedList"/>
      <w:lvlText w:val="(%1)"/>
      <w:lvlJc w:val="left"/>
      <w:pPr>
        <w:tabs>
          <w:tab w:val="num" w:pos="2160"/>
        </w:tabs>
        <w:ind w:left="2160" w:hanging="72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84E68"/>
    <w:multiLevelType w:val="hybridMultilevel"/>
    <w:tmpl w:val="9648CF1C"/>
    <w:lvl w:ilvl="0" w:tplc="447C98CA">
      <w:start w:val="1"/>
      <w:numFmt w:val="upperLetter"/>
      <w:lvlText w:val="(%1)"/>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47C98CA">
      <w:start w:val="1"/>
      <w:numFmt w:val="upperLetter"/>
      <w:lvlText w:val="(%2)"/>
      <w:lvlJc w:val="left"/>
      <w:pPr>
        <w:ind w:left="45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52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59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669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741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813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88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957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CB82756"/>
    <w:multiLevelType w:val="hybridMultilevel"/>
    <w:tmpl w:val="90603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2152B"/>
    <w:multiLevelType w:val="hybridMultilevel"/>
    <w:tmpl w:val="9DF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803A7"/>
    <w:multiLevelType w:val="hybridMultilevel"/>
    <w:tmpl w:val="B1F44BD2"/>
    <w:lvl w:ilvl="0" w:tplc="447C98CA">
      <w:start w:val="1"/>
      <w:numFmt w:val="upperLetter"/>
      <w:lvlText w:val="(%1)"/>
      <w:lvlJc w:val="left"/>
      <w:pPr>
        <w:ind w:left="1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E4983DFC">
      <w:start w:val="1"/>
      <w:numFmt w:val="lowerLetter"/>
      <w:lvlText w:val="%2"/>
      <w:lvlJc w:val="left"/>
      <w:pPr>
        <w:ind w:left="19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A9255B2">
      <w:start w:val="1"/>
      <w:numFmt w:val="lowerRoman"/>
      <w:lvlText w:val="%3"/>
      <w:lvlJc w:val="left"/>
      <w:pPr>
        <w:ind w:left="26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1924D3EC">
      <w:start w:val="1"/>
      <w:numFmt w:val="decimal"/>
      <w:lvlText w:val="%4"/>
      <w:lvlJc w:val="left"/>
      <w:pPr>
        <w:ind w:left="34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DAA908">
      <w:start w:val="1"/>
      <w:numFmt w:val="lowerLetter"/>
      <w:lvlText w:val="%5"/>
      <w:lvlJc w:val="left"/>
      <w:pPr>
        <w:ind w:left="41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324D8A8">
      <w:start w:val="1"/>
      <w:numFmt w:val="lowerRoman"/>
      <w:lvlText w:val="%6"/>
      <w:lvlJc w:val="left"/>
      <w:pPr>
        <w:ind w:left="48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28164214">
      <w:start w:val="1"/>
      <w:numFmt w:val="decimal"/>
      <w:lvlText w:val="%7"/>
      <w:lvlJc w:val="left"/>
      <w:pPr>
        <w:ind w:left="55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02E37EE">
      <w:start w:val="1"/>
      <w:numFmt w:val="lowerLetter"/>
      <w:lvlText w:val="%8"/>
      <w:lvlJc w:val="left"/>
      <w:pPr>
        <w:ind w:left="62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6C22B8">
      <w:start w:val="1"/>
      <w:numFmt w:val="lowerRoman"/>
      <w:lvlText w:val="%9"/>
      <w:lvlJc w:val="left"/>
      <w:pPr>
        <w:ind w:left="70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9836074"/>
    <w:multiLevelType w:val="hybridMultilevel"/>
    <w:tmpl w:val="3D82FDAC"/>
    <w:lvl w:ilvl="0" w:tplc="0409000F">
      <w:start w:val="1"/>
      <w:numFmt w:val="decimal"/>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7F652B8D"/>
    <w:multiLevelType w:val="multilevel"/>
    <w:tmpl w:val="A9A0E1EC"/>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themeColor="text1"/>
        <w:sz w:val="24"/>
        <w:vertAlign w:val="baseline"/>
      </w:rPr>
    </w:lvl>
    <w:lvl w:ilvl="1">
      <w:start w:val="1"/>
      <w:numFmt w:val="lowerLetter"/>
      <w:lvlText w:val="(%2)"/>
      <w:lvlJc w:val="left"/>
      <w:pPr>
        <w:tabs>
          <w:tab w:val="num" w:pos="1440"/>
        </w:tabs>
        <w:ind w:left="1440" w:hanging="720"/>
      </w:pPr>
      <w:rPr>
        <w:rFonts w:ascii="Times New Roman" w:hAnsi="Times New Roman" w:hint="default"/>
        <w:b/>
        <w:i w:val="0"/>
        <w:caps w:val="0"/>
        <w:strike w:val="0"/>
        <w:dstrike w:val="0"/>
        <w:vanish w:val="0"/>
        <w:color w:val="000000" w:themeColor="text1"/>
        <w:sz w:val="24"/>
        <w:vertAlign w:val="baseline"/>
      </w:rPr>
    </w:lvl>
    <w:lvl w:ilvl="2">
      <w:start w:val="1"/>
      <w:numFmt w:val="lowerRoman"/>
      <w:lvlText w:val="(%3)"/>
      <w:lvlJc w:val="left"/>
      <w:pPr>
        <w:tabs>
          <w:tab w:val="num" w:pos="2160"/>
        </w:tabs>
        <w:ind w:left="2160" w:hanging="720"/>
      </w:pPr>
      <w:rPr>
        <w:rFonts w:ascii="Times New Roman" w:hAnsi="Times New Roman" w:hint="default"/>
        <w:b/>
        <w:i w:val="0"/>
        <w:caps w:val="0"/>
        <w:strike w:val="0"/>
        <w:dstrike w:val="0"/>
        <w:vanish w:val="0"/>
        <w:sz w:val="24"/>
        <w:vertAlign w:val="baseline"/>
      </w:rPr>
    </w:lvl>
    <w:lvl w:ilvl="3">
      <w:start w:val="1"/>
      <w:numFmt w:val="upperLetter"/>
      <w:lvlText w:val="(%4)"/>
      <w:lvlJc w:val="left"/>
      <w:pPr>
        <w:tabs>
          <w:tab w:val="num" w:pos="2880"/>
        </w:tabs>
        <w:ind w:left="2880" w:hanging="720"/>
      </w:pPr>
      <w:rPr>
        <w:rFonts w:ascii="Times New Roman" w:hAnsi="Times New Roman" w:hint="default"/>
        <w:b w:val="0"/>
        <w:i w:val="0"/>
        <w:caps w:val="0"/>
        <w:strike w:val="0"/>
        <w:dstrike w:val="0"/>
        <w:vanish w:val="0"/>
        <w:sz w:val="24"/>
        <w:u w:val="none"/>
        <w:vertAlign w:val="baseline"/>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5"/>
  </w:num>
  <w:num w:numId="2">
    <w:abstractNumId w:val="19"/>
  </w:num>
  <w:num w:numId="3">
    <w:abstractNumId w:val="30"/>
  </w:num>
  <w:num w:numId="4">
    <w:abstractNumId w:val="35"/>
  </w:num>
  <w:num w:numId="5">
    <w:abstractNumId w:val="32"/>
  </w:num>
  <w:num w:numId="6">
    <w:abstractNumId w:val="22"/>
  </w:num>
  <w:num w:numId="7">
    <w:abstractNumId w:val="11"/>
  </w:num>
  <w:num w:numId="8">
    <w:abstractNumId w:val="36"/>
  </w:num>
  <w:num w:numId="9">
    <w:abstractNumId w:val="14"/>
  </w:num>
  <w:num w:numId="10">
    <w:abstractNumId w:val="21"/>
  </w:num>
  <w:num w:numId="11">
    <w:abstractNumId w:val="20"/>
  </w:num>
  <w:num w:numId="12">
    <w:abstractNumId w:val="10"/>
  </w:num>
  <w:num w:numId="13">
    <w:abstractNumId w:val="30"/>
    <w:lvlOverride w:ilvl="0">
      <w:startOverride w:val="4"/>
    </w:lvlOverride>
  </w:num>
  <w:num w:numId="14">
    <w:abstractNumId w:val="16"/>
  </w:num>
  <w:num w:numId="15">
    <w:abstractNumId w:val="1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8"/>
  </w:num>
  <w:num w:numId="27">
    <w:abstractNumId w:val="26"/>
  </w:num>
  <w:num w:numId="28">
    <w:abstractNumId w:val="24"/>
  </w:num>
  <w:num w:numId="29">
    <w:abstractNumId w:val="17"/>
  </w:num>
  <w:num w:numId="30">
    <w:abstractNumId w:val="27"/>
  </w:num>
  <w:num w:numId="31">
    <w:abstractNumId w:val="12"/>
  </w:num>
  <w:num w:numId="32">
    <w:abstractNumId w:val="3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1"/>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3"/>
  </w:num>
  <w:num w:numId="46">
    <w:abstractNumId w:val="2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F"/>
    <w:rsid w:val="00016623"/>
    <w:rsid w:val="0003204D"/>
    <w:rsid w:val="000336C6"/>
    <w:rsid w:val="00035C10"/>
    <w:rsid w:val="000367FE"/>
    <w:rsid w:val="00042C38"/>
    <w:rsid w:val="00054A48"/>
    <w:rsid w:val="00057C61"/>
    <w:rsid w:val="00063891"/>
    <w:rsid w:val="00066DCF"/>
    <w:rsid w:val="00066E6F"/>
    <w:rsid w:val="000738BF"/>
    <w:rsid w:val="00074A25"/>
    <w:rsid w:val="000A34EB"/>
    <w:rsid w:val="000B03C6"/>
    <w:rsid w:val="000B0DC6"/>
    <w:rsid w:val="000C1079"/>
    <w:rsid w:val="000C3DA4"/>
    <w:rsid w:val="000E0AE7"/>
    <w:rsid w:val="000E4EF2"/>
    <w:rsid w:val="0010042B"/>
    <w:rsid w:val="0010046E"/>
    <w:rsid w:val="001019BA"/>
    <w:rsid w:val="00101C5F"/>
    <w:rsid w:val="00106EE7"/>
    <w:rsid w:val="00111E16"/>
    <w:rsid w:val="00112C01"/>
    <w:rsid w:val="00117A2C"/>
    <w:rsid w:val="00117C17"/>
    <w:rsid w:val="001238E2"/>
    <w:rsid w:val="001330E4"/>
    <w:rsid w:val="00134852"/>
    <w:rsid w:val="00144A9C"/>
    <w:rsid w:val="00146D9E"/>
    <w:rsid w:val="00155760"/>
    <w:rsid w:val="00164C31"/>
    <w:rsid w:val="001724DC"/>
    <w:rsid w:val="001738CE"/>
    <w:rsid w:val="001834E1"/>
    <w:rsid w:val="00183834"/>
    <w:rsid w:val="00193DBB"/>
    <w:rsid w:val="001943A8"/>
    <w:rsid w:val="001A0640"/>
    <w:rsid w:val="001A0A9A"/>
    <w:rsid w:val="001A5B22"/>
    <w:rsid w:val="001B27E5"/>
    <w:rsid w:val="001C7674"/>
    <w:rsid w:val="001D4DA7"/>
    <w:rsid w:val="001E0039"/>
    <w:rsid w:val="001E2C75"/>
    <w:rsid w:val="001F0F4D"/>
    <w:rsid w:val="001F4450"/>
    <w:rsid w:val="001F7221"/>
    <w:rsid w:val="001F79BC"/>
    <w:rsid w:val="00214401"/>
    <w:rsid w:val="00217415"/>
    <w:rsid w:val="00221FE3"/>
    <w:rsid w:val="00240000"/>
    <w:rsid w:val="00240078"/>
    <w:rsid w:val="00242D1D"/>
    <w:rsid w:val="0024606D"/>
    <w:rsid w:val="002460D7"/>
    <w:rsid w:val="002505FB"/>
    <w:rsid w:val="00253F57"/>
    <w:rsid w:val="00270A85"/>
    <w:rsid w:val="00272E7C"/>
    <w:rsid w:val="00274B2A"/>
    <w:rsid w:val="00276BD5"/>
    <w:rsid w:val="00281503"/>
    <w:rsid w:val="002A36E5"/>
    <w:rsid w:val="002A5550"/>
    <w:rsid w:val="002B1A5E"/>
    <w:rsid w:val="002B5B13"/>
    <w:rsid w:val="002B6CB1"/>
    <w:rsid w:val="002C0F13"/>
    <w:rsid w:val="002C207A"/>
    <w:rsid w:val="002C5BF3"/>
    <w:rsid w:val="002D1DA2"/>
    <w:rsid w:val="002D67CD"/>
    <w:rsid w:val="002E5012"/>
    <w:rsid w:val="002F70FD"/>
    <w:rsid w:val="0030056E"/>
    <w:rsid w:val="00313BA5"/>
    <w:rsid w:val="00317E17"/>
    <w:rsid w:val="00323F5B"/>
    <w:rsid w:val="003254FF"/>
    <w:rsid w:val="00327E88"/>
    <w:rsid w:val="00331CA4"/>
    <w:rsid w:val="003324FE"/>
    <w:rsid w:val="00340876"/>
    <w:rsid w:val="0034258B"/>
    <w:rsid w:val="003433F6"/>
    <w:rsid w:val="00351AB6"/>
    <w:rsid w:val="003611EF"/>
    <w:rsid w:val="00361D4A"/>
    <w:rsid w:val="00370A4D"/>
    <w:rsid w:val="00370F0F"/>
    <w:rsid w:val="00371DF9"/>
    <w:rsid w:val="00372E7A"/>
    <w:rsid w:val="0037788E"/>
    <w:rsid w:val="00392458"/>
    <w:rsid w:val="00397169"/>
    <w:rsid w:val="003A1654"/>
    <w:rsid w:val="003B1D37"/>
    <w:rsid w:val="003B286B"/>
    <w:rsid w:val="003B383C"/>
    <w:rsid w:val="003B71D2"/>
    <w:rsid w:val="003D3CEA"/>
    <w:rsid w:val="003D4876"/>
    <w:rsid w:val="003E0A80"/>
    <w:rsid w:val="003F1BD5"/>
    <w:rsid w:val="003F661D"/>
    <w:rsid w:val="00407177"/>
    <w:rsid w:val="004158B2"/>
    <w:rsid w:val="00442269"/>
    <w:rsid w:val="00450113"/>
    <w:rsid w:val="004541A7"/>
    <w:rsid w:val="0046491E"/>
    <w:rsid w:val="00470D0E"/>
    <w:rsid w:val="004731FB"/>
    <w:rsid w:val="004746E6"/>
    <w:rsid w:val="00481F74"/>
    <w:rsid w:val="004830EF"/>
    <w:rsid w:val="0048626C"/>
    <w:rsid w:val="00486976"/>
    <w:rsid w:val="00486A52"/>
    <w:rsid w:val="004946B7"/>
    <w:rsid w:val="00496ECA"/>
    <w:rsid w:val="004A24CE"/>
    <w:rsid w:val="004B03F7"/>
    <w:rsid w:val="004B239C"/>
    <w:rsid w:val="004B5C13"/>
    <w:rsid w:val="004D08D5"/>
    <w:rsid w:val="004D0D42"/>
    <w:rsid w:val="004D601A"/>
    <w:rsid w:val="004D6E62"/>
    <w:rsid w:val="004E6D7A"/>
    <w:rsid w:val="004F0505"/>
    <w:rsid w:val="004F6311"/>
    <w:rsid w:val="004F739E"/>
    <w:rsid w:val="0051400C"/>
    <w:rsid w:val="00517A4F"/>
    <w:rsid w:val="0053315B"/>
    <w:rsid w:val="00541E49"/>
    <w:rsid w:val="005468A9"/>
    <w:rsid w:val="00553747"/>
    <w:rsid w:val="00557270"/>
    <w:rsid w:val="00561DC7"/>
    <w:rsid w:val="00562BB8"/>
    <w:rsid w:val="00562E29"/>
    <w:rsid w:val="0056384A"/>
    <w:rsid w:val="005654FB"/>
    <w:rsid w:val="005665F0"/>
    <w:rsid w:val="00592C7F"/>
    <w:rsid w:val="005B159B"/>
    <w:rsid w:val="005C443B"/>
    <w:rsid w:val="005D3CE0"/>
    <w:rsid w:val="005D65A6"/>
    <w:rsid w:val="005D6E25"/>
    <w:rsid w:val="005F54DD"/>
    <w:rsid w:val="00604F69"/>
    <w:rsid w:val="00616D66"/>
    <w:rsid w:val="0062521B"/>
    <w:rsid w:val="0063207E"/>
    <w:rsid w:val="006353FD"/>
    <w:rsid w:val="00647DF7"/>
    <w:rsid w:val="006646C1"/>
    <w:rsid w:val="0066777F"/>
    <w:rsid w:val="00674160"/>
    <w:rsid w:val="00680EA7"/>
    <w:rsid w:val="006814C1"/>
    <w:rsid w:val="00682C79"/>
    <w:rsid w:val="00684335"/>
    <w:rsid w:val="006906CE"/>
    <w:rsid w:val="00692096"/>
    <w:rsid w:val="00697F7A"/>
    <w:rsid w:val="006A299E"/>
    <w:rsid w:val="006A7BD6"/>
    <w:rsid w:val="006B0C90"/>
    <w:rsid w:val="006B63CF"/>
    <w:rsid w:val="006C5EDE"/>
    <w:rsid w:val="006D100A"/>
    <w:rsid w:val="006E0A50"/>
    <w:rsid w:val="006E221C"/>
    <w:rsid w:val="00701F27"/>
    <w:rsid w:val="00712497"/>
    <w:rsid w:val="00716710"/>
    <w:rsid w:val="007174E8"/>
    <w:rsid w:val="00723607"/>
    <w:rsid w:val="00725CCF"/>
    <w:rsid w:val="00741E40"/>
    <w:rsid w:val="00750F1C"/>
    <w:rsid w:val="0076390B"/>
    <w:rsid w:val="0077312E"/>
    <w:rsid w:val="0078220B"/>
    <w:rsid w:val="007949CE"/>
    <w:rsid w:val="007A095A"/>
    <w:rsid w:val="007A3F2F"/>
    <w:rsid w:val="007A6133"/>
    <w:rsid w:val="007B15A1"/>
    <w:rsid w:val="007B572F"/>
    <w:rsid w:val="007B7F23"/>
    <w:rsid w:val="007C32D6"/>
    <w:rsid w:val="007C672F"/>
    <w:rsid w:val="007D3E05"/>
    <w:rsid w:val="007E3B90"/>
    <w:rsid w:val="007E3D13"/>
    <w:rsid w:val="0080521F"/>
    <w:rsid w:val="00811DC0"/>
    <w:rsid w:val="00830448"/>
    <w:rsid w:val="00852D4F"/>
    <w:rsid w:val="00863B12"/>
    <w:rsid w:val="00864317"/>
    <w:rsid w:val="00875AB6"/>
    <w:rsid w:val="008804E4"/>
    <w:rsid w:val="0088503A"/>
    <w:rsid w:val="00886466"/>
    <w:rsid w:val="00887E77"/>
    <w:rsid w:val="00894C5C"/>
    <w:rsid w:val="008B23F0"/>
    <w:rsid w:val="008C0B96"/>
    <w:rsid w:val="008C4722"/>
    <w:rsid w:val="008D2EFA"/>
    <w:rsid w:val="008E1279"/>
    <w:rsid w:val="008E54FA"/>
    <w:rsid w:val="008E7443"/>
    <w:rsid w:val="008F7988"/>
    <w:rsid w:val="00901C5B"/>
    <w:rsid w:val="009144FD"/>
    <w:rsid w:val="009211D6"/>
    <w:rsid w:val="00932CBA"/>
    <w:rsid w:val="00936F3C"/>
    <w:rsid w:val="0094342B"/>
    <w:rsid w:val="00991265"/>
    <w:rsid w:val="00993BDC"/>
    <w:rsid w:val="009964E2"/>
    <w:rsid w:val="009A57FF"/>
    <w:rsid w:val="009B1EAC"/>
    <w:rsid w:val="009B2E5F"/>
    <w:rsid w:val="009C6647"/>
    <w:rsid w:val="009D3A66"/>
    <w:rsid w:val="009E1BBC"/>
    <w:rsid w:val="009E5F17"/>
    <w:rsid w:val="009E79B1"/>
    <w:rsid w:val="009F08E9"/>
    <w:rsid w:val="009F5687"/>
    <w:rsid w:val="009F6401"/>
    <w:rsid w:val="009F7F4C"/>
    <w:rsid w:val="00A00BD0"/>
    <w:rsid w:val="00A0531E"/>
    <w:rsid w:val="00A14FC7"/>
    <w:rsid w:val="00A16AE6"/>
    <w:rsid w:val="00A17EC4"/>
    <w:rsid w:val="00A21E4C"/>
    <w:rsid w:val="00A25F15"/>
    <w:rsid w:val="00A36229"/>
    <w:rsid w:val="00A37425"/>
    <w:rsid w:val="00A53CEC"/>
    <w:rsid w:val="00A916B3"/>
    <w:rsid w:val="00A958F3"/>
    <w:rsid w:val="00A95DD6"/>
    <w:rsid w:val="00AA2FB5"/>
    <w:rsid w:val="00AA69FD"/>
    <w:rsid w:val="00AB1A82"/>
    <w:rsid w:val="00AC4BF9"/>
    <w:rsid w:val="00AC6CE2"/>
    <w:rsid w:val="00AD3519"/>
    <w:rsid w:val="00AE3436"/>
    <w:rsid w:val="00AE6039"/>
    <w:rsid w:val="00AF2C61"/>
    <w:rsid w:val="00AF63C8"/>
    <w:rsid w:val="00B036C7"/>
    <w:rsid w:val="00B10563"/>
    <w:rsid w:val="00B218F9"/>
    <w:rsid w:val="00B21975"/>
    <w:rsid w:val="00B27935"/>
    <w:rsid w:val="00B307D7"/>
    <w:rsid w:val="00B33709"/>
    <w:rsid w:val="00B36963"/>
    <w:rsid w:val="00B55ED5"/>
    <w:rsid w:val="00B6157F"/>
    <w:rsid w:val="00B679C9"/>
    <w:rsid w:val="00B70373"/>
    <w:rsid w:val="00B71A7F"/>
    <w:rsid w:val="00B71AD1"/>
    <w:rsid w:val="00B82116"/>
    <w:rsid w:val="00B97ADC"/>
    <w:rsid w:val="00BA4B88"/>
    <w:rsid w:val="00BB35C5"/>
    <w:rsid w:val="00BC1E7E"/>
    <w:rsid w:val="00BD25E0"/>
    <w:rsid w:val="00BD269F"/>
    <w:rsid w:val="00BE089F"/>
    <w:rsid w:val="00BF237B"/>
    <w:rsid w:val="00BF31D9"/>
    <w:rsid w:val="00BF5D4C"/>
    <w:rsid w:val="00BF6164"/>
    <w:rsid w:val="00C00686"/>
    <w:rsid w:val="00C0104F"/>
    <w:rsid w:val="00C02966"/>
    <w:rsid w:val="00C0647B"/>
    <w:rsid w:val="00C07788"/>
    <w:rsid w:val="00C1142C"/>
    <w:rsid w:val="00C136C7"/>
    <w:rsid w:val="00C14B75"/>
    <w:rsid w:val="00C17354"/>
    <w:rsid w:val="00C3118F"/>
    <w:rsid w:val="00C321BC"/>
    <w:rsid w:val="00C355DE"/>
    <w:rsid w:val="00C3747C"/>
    <w:rsid w:val="00C45323"/>
    <w:rsid w:val="00C465CC"/>
    <w:rsid w:val="00C46CE2"/>
    <w:rsid w:val="00C50761"/>
    <w:rsid w:val="00C50C23"/>
    <w:rsid w:val="00C65351"/>
    <w:rsid w:val="00C7006A"/>
    <w:rsid w:val="00C713A9"/>
    <w:rsid w:val="00C835EA"/>
    <w:rsid w:val="00C92F77"/>
    <w:rsid w:val="00C934D0"/>
    <w:rsid w:val="00CA7152"/>
    <w:rsid w:val="00CB0CCE"/>
    <w:rsid w:val="00CB7471"/>
    <w:rsid w:val="00CC4595"/>
    <w:rsid w:val="00CD03E4"/>
    <w:rsid w:val="00CD149A"/>
    <w:rsid w:val="00CD4B59"/>
    <w:rsid w:val="00CE7E2D"/>
    <w:rsid w:val="00CF4BE6"/>
    <w:rsid w:val="00CF7FB6"/>
    <w:rsid w:val="00D051BE"/>
    <w:rsid w:val="00D05C71"/>
    <w:rsid w:val="00D1318D"/>
    <w:rsid w:val="00D14D7B"/>
    <w:rsid w:val="00D17A13"/>
    <w:rsid w:val="00D17CD6"/>
    <w:rsid w:val="00D20D76"/>
    <w:rsid w:val="00D22CF6"/>
    <w:rsid w:val="00D440AE"/>
    <w:rsid w:val="00D55EA9"/>
    <w:rsid w:val="00D63DA7"/>
    <w:rsid w:val="00D65E13"/>
    <w:rsid w:val="00D71361"/>
    <w:rsid w:val="00D74F5C"/>
    <w:rsid w:val="00D80877"/>
    <w:rsid w:val="00D80AF4"/>
    <w:rsid w:val="00D813C0"/>
    <w:rsid w:val="00D91281"/>
    <w:rsid w:val="00D9453E"/>
    <w:rsid w:val="00DB07D0"/>
    <w:rsid w:val="00DB3500"/>
    <w:rsid w:val="00DC4194"/>
    <w:rsid w:val="00DD1B58"/>
    <w:rsid w:val="00DD2353"/>
    <w:rsid w:val="00DD6BD3"/>
    <w:rsid w:val="00DD7150"/>
    <w:rsid w:val="00DE3978"/>
    <w:rsid w:val="00DE67BE"/>
    <w:rsid w:val="00E03D45"/>
    <w:rsid w:val="00E053C4"/>
    <w:rsid w:val="00E07F61"/>
    <w:rsid w:val="00E141C3"/>
    <w:rsid w:val="00E14B19"/>
    <w:rsid w:val="00E16264"/>
    <w:rsid w:val="00E179CC"/>
    <w:rsid w:val="00E240FA"/>
    <w:rsid w:val="00E325C6"/>
    <w:rsid w:val="00E333E3"/>
    <w:rsid w:val="00E44EE4"/>
    <w:rsid w:val="00E45D18"/>
    <w:rsid w:val="00E47035"/>
    <w:rsid w:val="00E63B9D"/>
    <w:rsid w:val="00E66BF8"/>
    <w:rsid w:val="00E71E3D"/>
    <w:rsid w:val="00E7603C"/>
    <w:rsid w:val="00E81F85"/>
    <w:rsid w:val="00E93D31"/>
    <w:rsid w:val="00E9509E"/>
    <w:rsid w:val="00E959BC"/>
    <w:rsid w:val="00E96518"/>
    <w:rsid w:val="00E96949"/>
    <w:rsid w:val="00EB5F27"/>
    <w:rsid w:val="00EC175E"/>
    <w:rsid w:val="00EC3070"/>
    <w:rsid w:val="00EC4CB9"/>
    <w:rsid w:val="00ED06BA"/>
    <w:rsid w:val="00ED5D52"/>
    <w:rsid w:val="00EE0BE8"/>
    <w:rsid w:val="00EF02C9"/>
    <w:rsid w:val="00EF3623"/>
    <w:rsid w:val="00EF6962"/>
    <w:rsid w:val="00F1105C"/>
    <w:rsid w:val="00F201AD"/>
    <w:rsid w:val="00F30505"/>
    <w:rsid w:val="00F3067E"/>
    <w:rsid w:val="00F30ED5"/>
    <w:rsid w:val="00F351CF"/>
    <w:rsid w:val="00F36CF8"/>
    <w:rsid w:val="00F47521"/>
    <w:rsid w:val="00F53CAA"/>
    <w:rsid w:val="00F65E77"/>
    <w:rsid w:val="00F71ACC"/>
    <w:rsid w:val="00F81967"/>
    <w:rsid w:val="00F850BC"/>
    <w:rsid w:val="00F85A63"/>
    <w:rsid w:val="00F86E88"/>
    <w:rsid w:val="00F87167"/>
    <w:rsid w:val="00F93B03"/>
    <w:rsid w:val="00F96EDB"/>
    <w:rsid w:val="00FC20A7"/>
    <w:rsid w:val="00FD0784"/>
    <w:rsid w:val="00FD11DB"/>
    <w:rsid w:val="00FD5801"/>
    <w:rsid w:val="00FF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5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FB"/>
    <w:pPr>
      <w:spacing w:after="0" w:line="240" w:lineRule="auto"/>
      <w:jc w:val="both"/>
    </w:pPr>
    <w:rPr>
      <w:rFonts w:ascii="Times New Roman" w:eastAsia="Times New Roman" w:hAnsi="Times New Roman" w:cs="Times New Roman"/>
      <w:szCs w:val="20"/>
    </w:rPr>
  </w:style>
  <w:style w:type="paragraph" w:styleId="Heading1">
    <w:name w:val="heading 1"/>
    <w:next w:val="Normal"/>
    <w:link w:val="Heading1Char"/>
    <w:autoRedefine/>
    <w:uiPriority w:val="9"/>
    <w:qFormat/>
    <w:rsid w:val="00D9453E"/>
    <w:pPr>
      <w:keepNext/>
      <w:keepLines/>
      <w:numPr>
        <w:numId w:val="27"/>
      </w:numPr>
      <w:spacing w:after="240" w:line="240" w:lineRule="auto"/>
      <w:outlineLvl w:val="0"/>
    </w:pPr>
    <w:rPr>
      <w:rFonts w:ascii="Times New Roman" w:eastAsia="Cambria" w:hAnsi="Times New Roman" w:cs="Cambria"/>
      <w:b/>
      <w:color w:val="000000"/>
      <w:sz w:val="24"/>
    </w:rPr>
  </w:style>
  <w:style w:type="paragraph" w:styleId="Heading2">
    <w:name w:val="heading 2"/>
    <w:basedOn w:val="Normal"/>
    <w:next w:val="Normal"/>
    <w:link w:val="Heading2Char"/>
    <w:autoRedefine/>
    <w:uiPriority w:val="9"/>
    <w:unhideWhenUsed/>
    <w:qFormat/>
    <w:rsid w:val="00B27935"/>
    <w:pPr>
      <w:keepNext/>
      <w:keepLines/>
      <w:numPr>
        <w:ilvl w:val="1"/>
        <w:numId w:val="27"/>
      </w:numPr>
      <w:outlineLvl w:val="1"/>
    </w:pPr>
    <w:rPr>
      <w:rFonts w:eastAsiaTheme="majorEastAsia" w:cs="Times New Roman (Headings CS)"/>
      <w:color w:val="000000" w:themeColor="text1"/>
      <w:szCs w:val="26"/>
    </w:rPr>
  </w:style>
  <w:style w:type="paragraph" w:styleId="Heading3">
    <w:name w:val="heading 3"/>
    <w:basedOn w:val="Normal"/>
    <w:next w:val="Normal"/>
    <w:link w:val="Heading3Char"/>
    <w:autoRedefine/>
    <w:uiPriority w:val="9"/>
    <w:unhideWhenUsed/>
    <w:qFormat/>
    <w:rsid w:val="00C02966"/>
    <w:pPr>
      <w:keepNext/>
      <w:keepLines/>
      <w:numPr>
        <w:ilvl w:val="2"/>
        <w:numId w:val="29"/>
      </w:numPr>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7E3B90"/>
    <w:pPr>
      <w:keepNext/>
      <w:keepLines/>
      <w:numPr>
        <w:ilvl w:val="3"/>
        <w:numId w:val="30"/>
      </w:numPr>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6A52"/>
    <w:rPr>
      <w:rFonts w:ascii="Times New Roman" w:eastAsia="Cambria" w:hAnsi="Times New Roman"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C50C23"/>
    <w:pPr>
      <w:ind w:left="720"/>
      <w:contextualSpacing/>
    </w:pPr>
  </w:style>
  <w:style w:type="character" w:styleId="CommentReference">
    <w:name w:val="annotation reference"/>
    <w:basedOn w:val="DefaultParagraphFont"/>
    <w:unhideWhenUsed/>
    <w:rsid w:val="00E96518"/>
    <w:rPr>
      <w:sz w:val="16"/>
      <w:szCs w:val="16"/>
    </w:rPr>
  </w:style>
  <w:style w:type="paragraph" w:styleId="CommentText">
    <w:name w:val="annotation text"/>
    <w:basedOn w:val="Normal"/>
    <w:link w:val="CommentTextChar"/>
    <w:autoRedefine/>
    <w:unhideWhenUsed/>
    <w:qFormat/>
    <w:rsid w:val="001B27E5"/>
    <w:pPr>
      <w:spacing w:after="240"/>
    </w:pPr>
    <w:rPr>
      <w:sz w:val="20"/>
    </w:rPr>
  </w:style>
  <w:style w:type="character" w:customStyle="1" w:styleId="CommentTextChar">
    <w:name w:val="Comment Text Char"/>
    <w:basedOn w:val="DefaultParagraphFont"/>
    <w:link w:val="CommentText"/>
    <w:rsid w:val="001B27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6518"/>
    <w:rPr>
      <w:b/>
      <w:bCs/>
    </w:rPr>
  </w:style>
  <w:style w:type="character" w:customStyle="1" w:styleId="CommentSubjectChar">
    <w:name w:val="Comment Subject Char"/>
    <w:basedOn w:val="CommentTextChar"/>
    <w:link w:val="CommentSubject"/>
    <w:uiPriority w:val="99"/>
    <w:semiHidden/>
    <w:rsid w:val="00E9651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E96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518"/>
    <w:rPr>
      <w:rFonts w:ascii="Segoe UI" w:eastAsia="Cambria" w:hAnsi="Segoe UI" w:cs="Segoe UI"/>
      <w:color w:val="000000"/>
      <w:sz w:val="18"/>
      <w:szCs w:val="18"/>
    </w:rPr>
  </w:style>
  <w:style w:type="paragraph" w:customStyle="1" w:styleId="TitleofAgreement">
    <w:name w:val="Title of Agreement"/>
    <w:basedOn w:val="Normal"/>
    <w:next w:val="Normal"/>
    <w:autoRedefine/>
    <w:qFormat/>
    <w:rsid w:val="004731FB"/>
    <w:pPr>
      <w:spacing w:after="240"/>
      <w:jc w:val="center"/>
    </w:pPr>
    <w:rPr>
      <w:b/>
      <w:sz w:val="24"/>
      <w:szCs w:val="24"/>
    </w:rPr>
  </w:style>
  <w:style w:type="character" w:customStyle="1" w:styleId="Heading2Char">
    <w:name w:val="Heading 2 Char"/>
    <w:basedOn w:val="DefaultParagraphFont"/>
    <w:link w:val="Heading2"/>
    <w:uiPriority w:val="9"/>
    <w:rsid w:val="00B27935"/>
    <w:rPr>
      <w:rFonts w:ascii="Times New Roman" w:eastAsiaTheme="majorEastAsia" w:hAnsi="Times New Roman" w:cs="Times New Roman (Headings CS)"/>
      <w:color w:val="000000" w:themeColor="text1"/>
      <w:sz w:val="24"/>
      <w:szCs w:val="26"/>
    </w:rPr>
  </w:style>
  <w:style w:type="character" w:customStyle="1" w:styleId="Heading3Char">
    <w:name w:val="Heading 3 Char"/>
    <w:basedOn w:val="DefaultParagraphFont"/>
    <w:link w:val="Heading3"/>
    <w:uiPriority w:val="9"/>
    <w:rsid w:val="00C02966"/>
    <w:rPr>
      <w:rFonts w:ascii="Times New Roman" w:eastAsiaTheme="majorEastAsia" w:hAnsi="Times New Roman" w:cstheme="majorBidi"/>
      <w:color w:val="000000" w:themeColor="text1"/>
      <w:sz w:val="24"/>
      <w:szCs w:val="24"/>
    </w:rPr>
  </w:style>
  <w:style w:type="character" w:customStyle="1" w:styleId="Heading4Char">
    <w:name w:val="Heading 4 Char"/>
    <w:basedOn w:val="DefaultParagraphFont"/>
    <w:link w:val="Heading4"/>
    <w:uiPriority w:val="9"/>
    <w:rsid w:val="007E3B90"/>
    <w:rPr>
      <w:rFonts w:ascii="Times New Roman" w:eastAsiaTheme="majorEastAsia" w:hAnsi="Times New Roman" w:cstheme="majorBidi"/>
      <w:iCs/>
      <w:color w:val="000000" w:themeColor="text1"/>
      <w:sz w:val="24"/>
    </w:rPr>
  </w:style>
  <w:style w:type="paragraph" w:customStyle="1" w:styleId="LetterList">
    <w:name w:val="Letter List"/>
    <w:basedOn w:val="Normal"/>
    <w:autoRedefine/>
    <w:qFormat/>
    <w:rsid w:val="00274B2A"/>
    <w:pPr>
      <w:numPr>
        <w:numId w:val="34"/>
      </w:numPr>
    </w:pPr>
  </w:style>
  <w:style w:type="paragraph" w:styleId="Revision">
    <w:name w:val="Revision"/>
    <w:hidden/>
    <w:uiPriority w:val="99"/>
    <w:semiHidden/>
    <w:rsid w:val="00562E29"/>
    <w:pPr>
      <w:spacing w:after="0" w:line="240" w:lineRule="auto"/>
    </w:pPr>
    <w:rPr>
      <w:rFonts w:ascii="Times New Roman" w:eastAsia="Cambria" w:hAnsi="Times New Roman" w:cs="Cambria"/>
      <w:color w:val="000000"/>
      <w:sz w:val="24"/>
    </w:rPr>
  </w:style>
  <w:style w:type="paragraph" w:customStyle="1" w:styleId="ContractClauseLevel1">
    <w:name w:val="Contract Clause Level 1"/>
    <w:basedOn w:val="Heading1"/>
    <w:autoRedefine/>
    <w:qFormat/>
    <w:rsid w:val="00E07F61"/>
  </w:style>
  <w:style w:type="paragraph" w:customStyle="1" w:styleId="ContractClauseLevel2">
    <w:name w:val="Contract Clause Level 2"/>
    <w:basedOn w:val="Heading2"/>
    <w:autoRedefine/>
    <w:qFormat/>
    <w:rsid w:val="001738CE"/>
    <w:pPr>
      <w:keepNext w:val="0"/>
      <w:spacing w:after="240"/>
    </w:pPr>
    <w:rPr>
      <w:sz w:val="24"/>
    </w:rPr>
  </w:style>
  <w:style w:type="paragraph" w:customStyle="1" w:styleId="ContractPreamble">
    <w:name w:val="Contract Preamble"/>
    <w:basedOn w:val="Normal"/>
    <w:autoRedefine/>
    <w:qFormat/>
    <w:rsid w:val="004731FB"/>
    <w:pPr>
      <w:spacing w:after="240"/>
    </w:pPr>
    <w:rPr>
      <w:sz w:val="24"/>
    </w:rPr>
  </w:style>
  <w:style w:type="paragraph" w:customStyle="1" w:styleId="ContractPreambleIndent">
    <w:name w:val="Contract Preamble Indent"/>
    <w:basedOn w:val="ContractPreamble"/>
    <w:qFormat/>
    <w:rsid w:val="00684335"/>
    <w:pPr>
      <w:ind w:left="720"/>
    </w:pPr>
  </w:style>
  <w:style w:type="paragraph" w:customStyle="1" w:styleId="ContractClauseLevel2AdditionalText">
    <w:name w:val="Contract Clause Level 2 Additional Text"/>
    <w:basedOn w:val="Normal"/>
    <w:autoRedefine/>
    <w:qFormat/>
    <w:rsid w:val="00035C10"/>
    <w:pPr>
      <w:ind w:left="1440"/>
    </w:pPr>
  </w:style>
  <w:style w:type="paragraph" w:customStyle="1" w:styleId="ContractClauseLevel1AdditionalText">
    <w:name w:val="Contract Clause Level 1 Additional Text"/>
    <w:basedOn w:val="ContractClauseLevel2AdditionalText"/>
    <w:autoRedefine/>
    <w:qFormat/>
    <w:rsid w:val="00EF3623"/>
    <w:pPr>
      <w:keepNext/>
      <w:spacing w:after="240"/>
      <w:ind w:left="720"/>
    </w:pPr>
    <w:rPr>
      <w:sz w:val="24"/>
    </w:rPr>
  </w:style>
  <w:style w:type="paragraph" w:customStyle="1" w:styleId="ContractClauseLevel3">
    <w:name w:val="Contract Clause Level 3"/>
    <w:basedOn w:val="Heading3"/>
    <w:autoRedefine/>
    <w:qFormat/>
    <w:rsid w:val="00442269"/>
  </w:style>
  <w:style w:type="paragraph" w:customStyle="1" w:styleId="ContractClauseLevel4">
    <w:name w:val="Contract Clause Level 4"/>
    <w:basedOn w:val="Heading4"/>
    <w:qFormat/>
    <w:rsid w:val="00442269"/>
  </w:style>
  <w:style w:type="paragraph" w:customStyle="1" w:styleId="ContractClauseLevel1NumberedList">
    <w:name w:val="Contract Clause Level 1 Numbered List"/>
    <w:basedOn w:val="LetterList"/>
    <w:autoRedefine/>
    <w:qFormat/>
    <w:rsid w:val="001F4450"/>
    <w:pPr>
      <w:numPr>
        <w:numId w:val="38"/>
      </w:numPr>
    </w:pPr>
  </w:style>
  <w:style w:type="paragraph" w:styleId="Footer">
    <w:name w:val="footer"/>
    <w:basedOn w:val="Normal"/>
    <w:link w:val="FooterChar"/>
    <w:rsid w:val="00E16264"/>
    <w:pPr>
      <w:tabs>
        <w:tab w:val="center" w:pos="4680"/>
        <w:tab w:val="right" w:pos="10800"/>
      </w:tabs>
    </w:pPr>
  </w:style>
  <w:style w:type="character" w:customStyle="1" w:styleId="FooterChar">
    <w:name w:val="Footer Char"/>
    <w:basedOn w:val="DefaultParagraphFont"/>
    <w:link w:val="Footer"/>
    <w:rsid w:val="00E16264"/>
    <w:rPr>
      <w:rFonts w:ascii="Times New Roman" w:eastAsia="Times New Roman" w:hAnsi="Times New Roman" w:cs="Times New Roman"/>
      <w:szCs w:val="20"/>
    </w:rPr>
  </w:style>
  <w:style w:type="character" w:styleId="PageNumber">
    <w:name w:val="page number"/>
    <w:basedOn w:val="DefaultParagraphFont"/>
    <w:rsid w:val="00E16264"/>
  </w:style>
  <w:style w:type="paragraph" w:styleId="BodyText">
    <w:name w:val="Body Text"/>
    <w:basedOn w:val="Normal"/>
    <w:link w:val="BodyTextChar"/>
    <w:rsid w:val="004731FB"/>
    <w:pPr>
      <w:spacing w:after="240"/>
      <w:ind w:firstLine="720"/>
    </w:pPr>
  </w:style>
  <w:style w:type="character" w:customStyle="1" w:styleId="BodyTextChar">
    <w:name w:val="Body Text Char"/>
    <w:basedOn w:val="DefaultParagraphFont"/>
    <w:link w:val="BodyText"/>
    <w:rsid w:val="004731FB"/>
    <w:rPr>
      <w:rFonts w:ascii="Times New Roman" w:eastAsia="Times New Roman" w:hAnsi="Times New Roman" w:cs="Times New Roman"/>
      <w:szCs w:val="20"/>
    </w:rPr>
  </w:style>
  <w:style w:type="paragraph" w:styleId="FootnoteText">
    <w:name w:val="footnote text"/>
    <w:aliases w:val="Car"/>
    <w:basedOn w:val="Normal"/>
    <w:link w:val="FootnoteTextChar"/>
    <w:rsid w:val="004731FB"/>
    <w:pPr>
      <w:spacing w:after="120"/>
    </w:pPr>
  </w:style>
  <w:style w:type="character" w:customStyle="1" w:styleId="FootnoteTextChar">
    <w:name w:val="Footnote Text Char"/>
    <w:aliases w:val="Car Char"/>
    <w:basedOn w:val="DefaultParagraphFont"/>
    <w:link w:val="FootnoteText"/>
    <w:rsid w:val="004731FB"/>
    <w:rPr>
      <w:rFonts w:ascii="Times New Roman" w:eastAsia="Times New Roman" w:hAnsi="Times New Roman" w:cs="Times New Roman"/>
      <w:szCs w:val="20"/>
    </w:rPr>
  </w:style>
  <w:style w:type="paragraph" w:customStyle="1" w:styleId="SignatureLine">
    <w:name w:val="Signature Line"/>
    <w:basedOn w:val="Normal"/>
    <w:rsid w:val="004731FB"/>
    <w:pPr>
      <w:tabs>
        <w:tab w:val="left" w:pos="5472"/>
        <w:tab w:val="left" w:pos="9648"/>
      </w:tabs>
      <w:spacing w:before="240"/>
      <w:ind w:left="5040"/>
      <w:jc w:val="left"/>
    </w:pPr>
    <w:rPr>
      <w:rFonts w:eastAsia="MS Mincho"/>
    </w:rPr>
  </w:style>
  <w:style w:type="paragraph" w:styleId="Header">
    <w:name w:val="header"/>
    <w:basedOn w:val="Normal"/>
    <w:link w:val="HeaderChar"/>
    <w:uiPriority w:val="99"/>
    <w:unhideWhenUsed/>
    <w:rsid w:val="002B5B13"/>
    <w:pPr>
      <w:tabs>
        <w:tab w:val="center" w:pos="4680"/>
        <w:tab w:val="right" w:pos="9360"/>
      </w:tabs>
    </w:pPr>
  </w:style>
  <w:style w:type="character" w:customStyle="1" w:styleId="HeaderChar">
    <w:name w:val="Header Char"/>
    <w:basedOn w:val="DefaultParagraphFont"/>
    <w:link w:val="Header"/>
    <w:uiPriority w:val="99"/>
    <w:rsid w:val="002B5B1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986">
      <w:bodyDiv w:val="1"/>
      <w:marLeft w:val="0"/>
      <w:marRight w:val="0"/>
      <w:marTop w:val="0"/>
      <w:marBottom w:val="0"/>
      <w:divBdr>
        <w:top w:val="none" w:sz="0" w:space="0" w:color="auto"/>
        <w:left w:val="none" w:sz="0" w:space="0" w:color="auto"/>
        <w:bottom w:val="none" w:sz="0" w:space="0" w:color="auto"/>
        <w:right w:val="none" w:sz="0" w:space="0" w:color="auto"/>
      </w:divBdr>
    </w:div>
    <w:div w:id="16078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6CC3A-FADE-804B-A696-2FD5C38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2019-06-12T15:12:00Z</dcterms:created>
  <dcterms:modified xsi:type="dcterms:W3CDTF">2019-06-17T19:26:00Z</dcterms:modified>
</cp:coreProperties>
</file>